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Pr="005D6640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0F5AE9" w:rsidRPr="005D664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5D6640">
        <w:rPr>
          <w:rFonts w:ascii="Times New Roman" w:hAnsi="Times New Roman" w:cs="Times New Roman"/>
          <w:sz w:val="28"/>
          <w:szCs w:val="28"/>
        </w:rPr>
        <w:t>о</w:t>
      </w:r>
      <w:r w:rsidRPr="005D6640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деятельности Администрац</w:t>
      </w:r>
      <w:r w:rsidR="00542A94" w:rsidRPr="005D6640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5D6640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</w:t>
      </w:r>
      <w:r w:rsidR="001A3E6B" w:rsidRPr="005D6640">
        <w:rPr>
          <w:rFonts w:ascii="Times New Roman" w:eastAsia="Times New Roman" w:hAnsi="Times New Roman" w:cs="Times New Roman"/>
          <w:sz w:val="28"/>
          <w:szCs w:val="28"/>
        </w:rPr>
        <w:t xml:space="preserve">нтом работы Администрации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Кривошеинского района.</w:t>
      </w:r>
    </w:p>
    <w:p w:rsidR="008A045E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 Для реализации права граж</w:t>
      </w:r>
      <w:r w:rsidR="001A3E6B" w:rsidRPr="005D6640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созданы необходимые условия: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5D6640">
        <w:rPr>
          <w:rFonts w:ascii="Times New Roman" w:hAnsi="Times New Roman" w:cs="Times New Roman"/>
          <w:sz w:val="28"/>
          <w:szCs w:val="28"/>
        </w:rPr>
        <w:t>;</w:t>
      </w:r>
    </w:p>
    <w:p w:rsidR="00244F43" w:rsidRPr="005D6640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- 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5D6640">
        <w:rPr>
          <w:rFonts w:ascii="Times New Roman" w:hAnsi="Times New Roman" w:cs="Times New Roman"/>
          <w:sz w:val="28"/>
          <w:szCs w:val="28"/>
        </w:rPr>
        <w:t>он</w:t>
      </w:r>
      <w:r w:rsidR="00FB6E41" w:rsidRPr="005D664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района;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 w:rsidR="00BB70FC"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5D6640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9A46FA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</w:t>
      </w:r>
      <w:r w:rsidR="001A3E6B" w:rsidRPr="005D66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6640">
        <w:rPr>
          <w:rFonts w:ascii="Times New Roman" w:hAnsi="Times New Roman" w:cs="Times New Roman"/>
          <w:sz w:val="28"/>
          <w:szCs w:val="28"/>
        </w:rPr>
        <w:t>Ф</w:t>
      </w:r>
      <w:r w:rsidR="001A3E6B" w:rsidRPr="005D6640">
        <w:rPr>
          <w:rFonts w:ascii="Times New Roman" w:hAnsi="Times New Roman" w:cs="Times New Roman"/>
          <w:sz w:val="28"/>
          <w:szCs w:val="28"/>
        </w:rPr>
        <w:t>едерации</w:t>
      </w:r>
      <w:r w:rsidRPr="005D6640">
        <w:rPr>
          <w:rFonts w:ascii="Times New Roman" w:hAnsi="Times New Roman" w:cs="Times New Roman"/>
          <w:sz w:val="28"/>
          <w:szCs w:val="28"/>
        </w:rPr>
        <w:t>.</w:t>
      </w:r>
    </w:p>
    <w:p w:rsidR="00542A94" w:rsidRPr="005D6640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5D6640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не более </w:t>
      </w:r>
      <w:r w:rsidR="0066512B" w:rsidRPr="005D6640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5D6640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 w:rsidRPr="005D66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5D6640" w:rsidRDefault="00D1747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За период с 01.01.201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года по 31.12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трацию Кривошеинского района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поступило 1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D67" w:rsidRPr="005D66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письмен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ных обращений граждан, что на 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0AA3" w:rsidRPr="005D66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 xml:space="preserve"> меньше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, чем за аналогичный период 201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B6E41" w:rsidRDefault="00090C09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C3D67" w:rsidRPr="005D6640">
        <w:rPr>
          <w:rFonts w:ascii="Times New Roman" w:hAnsi="Times New Roman" w:cs="Times New Roman"/>
          <w:sz w:val="28"/>
          <w:szCs w:val="28"/>
        </w:rPr>
        <w:t>9</w:t>
      </w:r>
      <w:r w:rsidR="0066512B" w:rsidRPr="005D66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7BF9" w:rsidRPr="005D6640">
        <w:rPr>
          <w:rFonts w:ascii="Times New Roman" w:hAnsi="Times New Roman" w:cs="Times New Roman"/>
          <w:sz w:val="28"/>
          <w:szCs w:val="28"/>
        </w:rPr>
        <w:t>й</w:t>
      </w:r>
      <w:r w:rsidR="00732EBB" w:rsidRPr="005D6640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5D6640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5D6640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она, </w:t>
      </w:r>
      <w:r w:rsidRPr="005D6640">
        <w:rPr>
          <w:rFonts w:ascii="Times New Roman" w:hAnsi="Times New Roman" w:cs="Times New Roman"/>
          <w:sz w:val="28"/>
          <w:szCs w:val="28"/>
        </w:rPr>
        <w:t>48</w:t>
      </w:r>
      <w:r w:rsidR="00E43E8E" w:rsidRPr="005D6640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E43E8E" w:rsidRPr="005D6640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5D6640" w:rsidRP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01A" w:rsidRDefault="0098201A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D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943" cy="3905646"/>
            <wp:effectExtent l="19050" t="0" r="970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7E8" w:rsidRDefault="003F46C4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E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поступ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ают по различным вопросам, но общий анал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>из обращений показывает, что по</w:t>
      </w:r>
      <w:r w:rsidR="004C7B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="004C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 xml:space="preserve">самыми сложными и многочисленными </w:t>
      </w:r>
      <w:r w:rsidR="002027E8">
        <w:rPr>
          <w:rFonts w:ascii="Times New Roman" w:eastAsia="Times New Roman" w:hAnsi="Times New Roman" w:cs="Times New Roman"/>
          <w:sz w:val="28"/>
          <w:szCs w:val="28"/>
        </w:rPr>
        <w:t xml:space="preserve">остаются проблемы </w:t>
      </w:r>
      <w:r w:rsidRPr="002027E8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="002027E8">
        <w:rPr>
          <w:rFonts w:ascii="Times New Roman" w:hAnsi="Times New Roman" w:cs="Times New Roman"/>
          <w:sz w:val="28"/>
          <w:szCs w:val="28"/>
        </w:rPr>
        <w:t xml:space="preserve">коммунальной сферы. 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>Значительная часть обращений связана с проблемами</w:t>
      </w:r>
      <w:r w:rsidR="002C15DF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>, вывоз</w:t>
      </w:r>
      <w:r w:rsidR="006651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 xml:space="preserve"> бытовых отходов и оплата за данную услугу.</w:t>
      </w:r>
      <w:r w:rsidR="002027E8" w:rsidRPr="00202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0C09">
        <w:rPr>
          <w:rFonts w:ascii="Times New Roman" w:hAnsi="Times New Roman" w:cs="Times New Roman"/>
          <w:sz w:val="28"/>
          <w:szCs w:val="28"/>
        </w:rPr>
        <w:t xml:space="preserve">Множество обращений было связано с прекращением работы </w:t>
      </w:r>
      <w:r w:rsidR="007C3D67">
        <w:rPr>
          <w:rFonts w:ascii="Times New Roman" w:hAnsi="Times New Roman" w:cs="Times New Roman"/>
          <w:sz w:val="28"/>
          <w:szCs w:val="28"/>
        </w:rPr>
        <w:t>МУП «Кривошеинское</w:t>
      </w:r>
      <w:r w:rsidR="00090C09">
        <w:rPr>
          <w:rFonts w:ascii="Times New Roman" w:hAnsi="Times New Roman" w:cs="Times New Roman"/>
          <w:sz w:val="28"/>
          <w:szCs w:val="28"/>
        </w:rPr>
        <w:t xml:space="preserve"> АТП</w:t>
      </w:r>
      <w:r w:rsidR="007C3D67">
        <w:rPr>
          <w:rFonts w:ascii="Times New Roman" w:hAnsi="Times New Roman" w:cs="Times New Roman"/>
          <w:sz w:val="28"/>
          <w:szCs w:val="28"/>
        </w:rPr>
        <w:t>»</w:t>
      </w:r>
      <w:r w:rsidR="00090C09">
        <w:rPr>
          <w:rFonts w:ascii="Times New Roman" w:hAnsi="Times New Roman" w:cs="Times New Roman"/>
          <w:sz w:val="28"/>
          <w:szCs w:val="28"/>
        </w:rPr>
        <w:t xml:space="preserve">. </w:t>
      </w:r>
      <w:r w:rsidR="002C15DF">
        <w:rPr>
          <w:rFonts w:ascii="Times New Roman" w:hAnsi="Times New Roman" w:cs="Times New Roman"/>
          <w:sz w:val="28"/>
          <w:szCs w:val="28"/>
        </w:rPr>
        <w:t xml:space="preserve">Поступали заявления 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помощи, </w:t>
      </w:r>
      <w:r w:rsidR="0066512B">
        <w:rPr>
          <w:rFonts w:ascii="Times New Roman" w:hAnsi="Times New Roman" w:cs="Times New Roman"/>
          <w:sz w:val="28"/>
          <w:szCs w:val="28"/>
        </w:rPr>
        <w:t>оказании помощи</w:t>
      </w:r>
      <w:r w:rsidR="002C15DF">
        <w:rPr>
          <w:rFonts w:ascii="Times New Roman" w:hAnsi="Times New Roman" w:cs="Times New Roman"/>
          <w:sz w:val="28"/>
          <w:szCs w:val="28"/>
        </w:rPr>
        <w:t xml:space="preserve"> в ремонте муниципального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C15DF">
        <w:rPr>
          <w:rFonts w:ascii="Times New Roman" w:hAnsi="Times New Roman" w:cs="Times New Roman"/>
          <w:sz w:val="28"/>
          <w:szCs w:val="28"/>
        </w:rPr>
        <w:t xml:space="preserve">. </w:t>
      </w:r>
      <w:r w:rsidR="0054133A">
        <w:rPr>
          <w:rFonts w:ascii="Times New Roman" w:hAnsi="Times New Roman" w:cs="Times New Roman"/>
          <w:sz w:val="28"/>
          <w:szCs w:val="28"/>
        </w:rPr>
        <w:t>Поднимались вопросы</w:t>
      </w:r>
      <w:r w:rsidR="00D40E8D">
        <w:rPr>
          <w:rFonts w:ascii="Times New Roman" w:hAnsi="Times New Roman" w:cs="Times New Roman"/>
          <w:sz w:val="28"/>
          <w:szCs w:val="28"/>
        </w:rPr>
        <w:t xml:space="preserve"> газификации, </w:t>
      </w:r>
      <w:r w:rsidR="00DC75F5">
        <w:rPr>
          <w:rFonts w:ascii="Times New Roman" w:hAnsi="Times New Roman" w:cs="Times New Roman"/>
          <w:sz w:val="28"/>
          <w:szCs w:val="28"/>
        </w:rPr>
        <w:t>электроснабжения, водоснабжения,</w:t>
      </w:r>
      <w:r w:rsidR="00090C09">
        <w:rPr>
          <w:rFonts w:ascii="Times New Roman" w:hAnsi="Times New Roman" w:cs="Times New Roman"/>
          <w:sz w:val="28"/>
          <w:szCs w:val="28"/>
        </w:rPr>
        <w:t xml:space="preserve"> опекунства.</w:t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7B3" w:rsidRDefault="00AB47B3" w:rsidP="004C7BC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D67" w:rsidRDefault="007C3D67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 больше всего обращений поступает от раб</w:t>
      </w:r>
      <w:r w:rsidR="004C7BCC">
        <w:rPr>
          <w:rFonts w:ascii="Times New Roman" w:hAnsi="Times New Roman" w:cs="Times New Roman"/>
          <w:sz w:val="28"/>
          <w:szCs w:val="28"/>
        </w:rPr>
        <w:t>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пенсионеров, также в Администрацию Кривошеинского района обращаются безработные, одинокие ма</w:t>
      </w:r>
      <w:r w:rsidR="004C7BCC">
        <w:rPr>
          <w:rFonts w:ascii="Times New Roman" w:hAnsi="Times New Roman" w:cs="Times New Roman"/>
          <w:sz w:val="28"/>
          <w:szCs w:val="28"/>
        </w:rPr>
        <w:t>тери, многодетные семьи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88"/>
        <w:gridCol w:w="2087"/>
        <w:gridCol w:w="1797"/>
      </w:tblGrid>
      <w:tr w:rsidR="00AB47B3" w:rsidTr="004C39A5">
        <w:tc>
          <w:tcPr>
            <w:tcW w:w="5688" w:type="dxa"/>
          </w:tcPr>
          <w:p w:rsidR="00AB47B3" w:rsidRDefault="00AB47B3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заявителей</w:t>
            </w:r>
          </w:p>
        </w:tc>
        <w:tc>
          <w:tcPr>
            <w:tcW w:w="2087" w:type="dxa"/>
          </w:tcPr>
          <w:p w:rsidR="00AB47B3" w:rsidRDefault="00AB47B3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97" w:type="dxa"/>
          </w:tcPr>
          <w:p w:rsidR="00AB47B3" w:rsidRDefault="004C39A5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AB47B3" w:rsidRDefault="004C39A5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AB47B3" w:rsidRDefault="004C39A5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(обычные)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97" w:type="dxa"/>
          </w:tcPr>
          <w:p w:rsidR="00AB47B3" w:rsidRDefault="004C39A5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AB47B3" w:rsidRDefault="004C39A5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AB47B3" w:rsidRDefault="004C39A5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B47B3" w:rsidTr="004C39A5">
        <w:tc>
          <w:tcPr>
            <w:tcW w:w="5688" w:type="dxa"/>
          </w:tcPr>
          <w:p w:rsidR="00AB47B3" w:rsidRDefault="005D6640" w:rsidP="005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заявителей</w:t>
            </w:r>
          </w:p>
        </w:tc>
        <w:tc>
          <w:tcPr>
            <w:tcW w:w="2087" w:type="dxa"/>
          </w:tcPr>
          <w:p w:rsidR="00AB47B3" w:rsidRDefault="005D6640" w:rsidP="005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</w:t>
            </w:r>
          </w:p>
        </w:tc>
        <w:tc>
          <w:tcPr>
            <w:tcW w:w="1797" w:type="dxa"/>
          </w:tcPr>
          <w:p w:rsidR="00AB47B3" w:rsidRDefault="005D6640" w:rsidP="005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Осужденные</w:t>
            </w:r>
          </w:p>
        </w:tc>
        <w:tc>
          <w:tcPr>
            <w:tcW w:w="2087" w:type="dxa"/>
          </w:tcPr>
          <w:p w:rsidR="005D6640" w:rsidRDefault="005D6640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5D6640" w:rsidRDefault="005D6640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208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сферы предпринимательства</w:t>
            </w:r>
          </w:p>
        </w:tc>
        <w:tc>
          <w:tcPr>
            <w:tcW w:w="208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8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9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6640" w:rsidTr="004C39A5">
        <w:tc>
          <w:tcPr>
            <w:tcW w:w="5688" w:type="dxa"/>
          </w:tcPr>
          <w:p w:rsidR="005D6640" w:rsidRPr="004C39A5" w:rsidRDefault="005D6640" w:rsidP="00193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08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9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BB70FC" w:rsidRDefault="005D6640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тенденция, когда граждане обращаются с жалобами и заявлениями в различные инстанции без учета их полномочий и компетенций. Большое количество обращений от числа письменных – поступили в адрес Администрации Кривошеинского района не по подведомственности. Но и эти обращения не остаются без внимания со стороны власти района. Регулярно осуществляются проверки полноты рассмотрения вопросов, изложенных в обращениях, адекватности принимаемых решений. Активно используется такая форма рассмотрения обращений</w:t>
      </w:r>
      <w:r w:rsidR="00365084">
        <w:rPr>
          <w:rFonts w:ascii="Times New Roman" w:hAnsi="Times New Roman" w:cs="Times New Roman"/>
          <w:sz w:val="28"/>
          <w:szCs w:val="28"/>
        </w:rPr>
        <w:t xml:space="preserve"> граждан, как рассмотрение с выездом на место. Такая форма организации работы при рассмотрении обращений граждан позволяет не только повысить качество их рассмотрения, но и исключает формальный подход</w:t>
      </w:r>
      <w:r w:rsidR="00BB70FC">
        <w:rPr>
          <w:rFonts w:ascii="Times New Roman" w:hAnsi="Times New Roman" w:cs="Times New Roman"/>
          <w:sz w:val="28"/>
          <w:szCs w:val="28"/>
        </w:rPr>
        <w:t>, что в результате должно привести к решению проблем граждан.</w:t>
      </w:r>
      <w:r w:rsidR="00BB70FC" w:rsidRPr="00BB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54133A" w:rsidRPr="008F12C8" w:rsidRDefault="0054133A" w:rsidP="007C3D67">
      <w:pPr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70460"/>
    <w:rsid w:val="000707A3"/>
    <w:rsid w:val="00090C09"/>
    <w:rsid w:val="000F0EF3"/>
    <w:rsid w:val="000F5AE9"/>
    <w:rsid w:val="00136092"/>
    <w:rsid w:val="001935D0"/>
    <w:rsid w:val="001A3E6B"/>
    <w:rsid w:val="002027E8"/>
    <w:rsid w:val="00244F43"/>
    <w:rsid w:val="002779DF"/>
    <w:rsid w:val="002B477E"/>
    <w:rsid w:val="002B7881"/>
    <w:rsid w:val="002C15DF"/>
    <w:rsid w:val="002D699D"/>
    <w:rsid w:val="002D7E05"/>
    <w:rsid w:val="002F2D26"/>
    <w:rsid w:val="002F6DC7"/>
    <w:rsid w:val="00365084"/>
    <w:rsid w:val="00383C59"/>
    <w:rsid w:val="003B7CE9"/>
    <w:rsid w:val="003F46C4"/>
    <w:rsid w:val="00431DAA"/>
    <w:rsid w:val="004603A6"/>
    <w:rsid w:val="0047660C"/>
    <w:rsid w:val="004C39A5"/>
    <w:rsid w:val="004C7BCC"/>
    <w:rsid w:val="004F37B2"/>
    <w:rsid w:val="004F7A38"/>
    <w:rsid w:val="00501B3D"/>
    <w:rsid w:val="00506D5E"/>
    <w:rsid w:val="005129D6"/>
    <w:rsid w:val="0054133A"/>
    <w:rsid w:val="00542A94"/>
    <w:rsid w:val="00594007"/>
    <w:rsid w:val="005A1260"/>
    <w:rsid w:val="005B2115"/>
    <w:rsid w:val="005C1D5A"/>
    <w:rsid w:val="005D6640"/>
    <w:rsid w:val="005D76F6"/>
    <w:rsid w:val="00657293"/>
    <w:rsid w:val="00662485"/>
    <w:rsid w:val="0066512B"/>
    <w:rsid w:val="006A1549"/>
    <w:rsid w:val="006C4295"/>
    <w:rsid w:val="006C44E1"/>
    <w:rsid w:val="00732EBB"/>
    <w:rsid w:val="007C3D67"/>
    <w:rsid w:val="007E1E4E"/>
    <w:rsid w:val="00890F60"/>
    <w:rsid w:val="008A045E"/>
    <w:rsid w:val="008E381D"/>
    <w:rsid w:val="008F12C8"/>
    <w:rsid w:val="00901A68"/>
    <w:rsid w:val="00961751"/>
    <w:rsid w:val="0098201A"/>
    <w:rsid w:val="009A46FA"/>
    <w:rsid w:val="00A22502"/>
    <w:rsid w:val="00A322A8"/>
    <w:rsid w:val="00AA1B30"/>
    <w:rsid w:val="00AB47B3"/>
    <w:rsid w:val="00AC2F5E"/>
    <w:rsid w:val="00AD0D28"/>
    <w:rsid w:val="00AE1598"/>
    <w:rsid w:val="00B02DA6"/>
    <w:rsid w:val="00B042E9"/>
    <w:rsid w:val="00B87640"/>
    <w:rsid w:val="00BB70FC"/>
    <w:rsid w:val="00BE023E"/>
    <w:rsid w:val="00C51154"/>
    <w:rsid w:val="00C9082A"/>
    <w:rsid w:val="00C95CCA"/>
    <w:rsid w:val="00D17474"/>
    <w:rsid w:val="00D40E8D"/>
    <w:rsid w:val="00D47BF9"/>
    <w:rsid w:val="00DB2B4B"/>
    <w:rsid w:val="00DC6437"/>
    <w:rsid w:val="00DC75F5"/>
    <w:rsid w:val="00DE7FF6"/>
    <w:rsid w:val="00E43E8E"/>
    <w:rsid w:val="00E76310"/>
    <w:rsid w:val="00EA2018"/>
    <w:rsid w:val="00F00AA3"/>
    <w:rsid w:val="00F40A9F"/>
    <w:rsid w:val="00FB6E4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182</c:v>
                </c:pt>
                <c:pt idx="1">
                  <c:v>137</c:v>
                </c:pt>
              </c:numCache>
            </c:numRef>
          </c:val>
        </c:ser>
        <c:shape val="cylinder"/>
        <c:axId val="95653248"/>
        <c:axId val="88745088"/>
        <c:axId val="0"/>
      </c:bar3DChart>
      <c:catAx>
        <c:axId val="95653248"/>
        <c:scaling>
          <c:orientation val="minMax"/>
        </c:scaling>
        <c:axPos val="b"/>
        <c:numFmt formatCode="General" sourceLinked="1"/>
        <c:tickLblPos val="nextTo"/>
        <c:crossAx val="88745088"/>
        <c:crosses val="autoZero"/>
        <c:auto val="1"/>
        <c:lblAlgn val="ctr"/>
        <c:lblOffset val="100"/>
      </c:catAx>
      <c:valAx>
        <c:axId val="88745088"/>
        <c:scaling>
          <c:orientation val="minMax"/>
        </c:scaling>
        <c:axPos val="l"/>
        <c:majorGridlines/>
        <c:numFmt formatCode="General" sourceLinked="1"/>
        <c:tickLblPos val="nextTo"/>
        <c:crossAx val="956532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 имя Президента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 </c:v>
                </c:pt>
                <c:pt idx="5">
                  <c:v>с личного приема заместителей Главы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29</c:v>
                </c:pt>
                <c:pt idx="2">
                  <c:v>9</c:v>
                </c:pt>
                <c:pt idx="3">
                  <c:v>28</c:v>
                </c:pt>
                <c:pt idx="4">
                  <c:v>34</c:v>
                </c:pt>
                <c:pt idx="5">
                  <c:v>14</c:v>
                </c:pt>
                <c:pt idx="6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279894543244379"/>
          <c:y val="0"/>
          <c:w val="0.30365547529829384"/>
          <c:h val="0.96166242409066249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4"/>
            <c:explosion val="26"/>
          </c:dPt>
          <c:cat>
            <c:strRef>
              <c:f>Лист1!$A$2:$A$7</c:f>
              <c:strCache>
                <c:ptCount val="6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старые тематики </c:v>
                </c:pt>
                <c:pt idx="5">
                  <c:v>вопросы не вошедшие в класификатор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0</c:v>
                </c:pt>
                <c:pt idx="2">
                  <c:v>45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0.38826</cdr:x>
      <cdr:y>0.17496</cdr:y>
    </cdr:from>
    <cdr:to>
      <cdr:x>0.4498</cdr:x>
      <cdr:y>0.26275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163335" y="6833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17</a:t>
          </a:r>
        </a:p>
      </cdr:txBody>
    </cdr:sp>
  </cdr:relSizeAnchor>
  <cdr:relSizeAnchor xmlns:cdr="http://schemas.openxmlformats.org/drawingml/2006/chartDrawing">
    <cdr:from>
      <cdr:x>0.51134</cdr:x>
      <cdr:y>0.37981</cdr:y>
    </cdr:from>
    <cdr:to>
      <cdr:x>0.57288</cdr:x>
      <cdr:y>0.46761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849135" y="14834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29</a:t>
          </a:r>
        </a:p>
      </cdr:txBody>
    </cdr:sp>
  </cdr:relSizeAnchor>
  <cdr:relSizeAnchor xmlns:cdr="http://schemas.openxmlformats.org/drawingml/2006/chartDrawing">
    <cdr:from>
      <cdr:x>0.4498</cdr:x>
      <cdr:y>0.6432</cdr:y>
    </cdr:from>
    <cdr:to>
      <cdr:x>0.51134</cdr:x>
      <cdr:y>0.731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506235" y="25121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9</a:t>
          </a:r>
        </a:p>
      </cdr:txBody>
    </cdr:sp>
  </cdr:relSizeAnchor>
  <cdr:relSizeAnchor xmlns:cdr="http://schemas.openxmlformats.org/drawingml/2006/chartDrawing">
    <cdr:from>
      <cdr:x>0.28569</cdr:x>
      <cdr:y>0.70173</cdr:y>
    </cdr:from>
    <cdr:to>
      <cdr:x>0.36774</cdr:x>
      <cdr:y>0.81879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91835" y="274071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28</a:t>
          </a:r>
        </a:p>
      </cdr:txBody>
    </cdr:sp>
  </cdr:relSizeAnchor>
  <cdr:relSizeAnchor xmlns:cdr="http://schemas.openxmlformats.org/drawingml/2006/chartDrawing">
    <cdr:from>
      <cdr:x>0.14209</cdr:x>
      <cdr:y>0.46761</cdr:y>
    </cdr:from>
    <cdr:to>
      <cdr:x>0.20363</cdr:x>
      <cdr:y>0.5554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791735" y="18263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34</a:t>
          </a:r>
        </a:p>
      </cdr:txBody>
    </cdr:sp>
  </cdr:relSizeAnchor>
  <cdr:relSizeAnchor xmlns:cdr="http://schemas.openxmlformats.org/drawingml/2006/chartDrawing">
    <cdr:from>
      <cdr:x>0.18312</cdr:x>
      <cdr:y>0.20422</cdr:y>
    </cdr:from>
    <cdr:to>
      <cdr:x>0.24466</cdr:x>
      <cdr:y>0.29202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1020335" y="7976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14</a:t>
          </a:r>
        </a:p>
      </cdr:txBody>
    </cdr:sp>
  </cdr:relSizeAnchor>
  <cdr:relSizeAnchor xmlns:cdr="http://schemas.openxmlformats.org/drawingml/2006/chartDrawing">
    <cdr:from>
      <cdr:x>0.28569</cdr:x>
      <cdr:y>0.14569</cdr:y>
    </cdr:from>
    <cdr:to>
      <cdr:x>0.34723</cdr:x>
      <cdr:y>0.23349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591835" y="5690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6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0.43598</cdr:x>
      <cdr:y>0.54363</cdr:y>
    </cdr:from>
    <cdr:to>
      <cdr:x>0.51931</cdr:x>
      <cdr:y>0.68649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91935" y="17398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82</a:t>
          </a:r>
        </a:p>
      </cdr:txBody>
    </cdr:sp>
  </cdr:relSizeAnchor>
  <cdr:relSizeAnchor xmlns:cdr="http://schemas.openxmlformats.org/drawingml/2006/chartDrawing">
    <cdr:from>
      <cdr:x>0.22547</cdr:x>
      <cdr:y>0.11506</cdr:y>
    </cdr:from>
    <cdr:to>
      <cdr:x>0.26713</cdr:x>
      <cdr:y>0.18649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37008" y="368245"/>
          <a:ext cx="228600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chemeClr val="tx1"/>
              </a:solidFill>
            </a:rPr>
            <a:t>4</a:t>
          </a:r>
        </a:p>
      </cdr:txBody>
    </cdr:sp>
  </cdr:relSizeAnchor>
  <cdr:relSizeAnchor xmlns:cdr="http://schemas.openxmlformats.org/drawingml/2006/chartDrawing">
    <cdr:from>
      <cdr:x>0.26713</cdr:x>
      <cdr:y>0.07935</cdr:y>
    </cdr:from>
    <cdr:to>
      <cdr:x>0.3088</cdr:x>
      <cdr:y>0.18649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465608" y="253945"/>
          <a:ext cx="2286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chemeClr val="tx1"/>
              </a:solidFill>
            </a:rPr>
            <a:t>4</a:t>
          </a:r>
        </a:p>
      </cdr:txBody>
    </cdr:sp>
  </cdr:relSizeAnchor>
  <cdr:relSizeAnchor xmlns:cdr="http://schemas.openxmlformats.org/drawingml/2006/chartDrawing">
    <cdr:from>
      <cdr:x>0.1213</cdr:x>
      <cdr:y>0.36506</cdr:y>
    </cdr:from>
    <cdr:to>
      <cdr:x>0.20463</cdr:x>
      <cdr:y>0.50792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665508" y="11683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chemeClr val="tx1"/>
              </a:solidFill>
            </a:rPr>
            <a:t>45</a:t>
          </a: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0.28797</cdr:x>
      <cdr:y>0.04363</cdr:y>
    </cdr:from>
    <cdr:to>
      <cdr:x>0.32963</cdr:x>
      <cdr:y>0.15078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579908" y="139645"/>
          <a:ext cx="2286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>
              <a:solidFill>
                <a:schemeClr val="tx1"/>
              </a:solidFill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11</cp:revision>
  <cp:lastPrinted>2017-01-12T07:08:00Z</cp:lastPrinted>
  <dcterms:created xsi:type="dcterms:W3CDTF">2017-01-10T08:27:00Z</dcterms:created>
  <dcterms:modified xsi:type="dcterms:W3CDTF">2017-02-06T09:45:00Z</dcterms:modified>
</cp:coreProperties>
</file>