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65" w:rsidRDefault="00AC7C65" w:rsidP="00AC7C65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2 </w:t>
      </w:r>
    </w:p>
    <w:p w:rsidR="00AC7C65" w:rsidRDefault="00AC7C65" w:rsidP="00AC7C65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распоряжению  Администрации </w:t>
      </w:r>
    </w:p>
    <w:p w:rsidR="00AC7C65" w:rsidRDefault="00AC7C65" w:rsidP="00AC7C65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Кривошеинского района</w:t>
      </w:r>
    </w:p>
    <w:p w:rsidR="00AC7C65" w:rsidRDefault="00AC7C65" w:rsidP="00AC7C6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B0435">
        <w:rPr>
          <w:rFonts w:ascii="Times New Roman" w:hAnsi="Times New Roman" w:cs="Times New Roman"/>
          <w:sz w:val="24"/>
          <w:szCs w:val="24"/>
        </w:rPr>
        <w:t xml:space="preserve"> </w:t>
      </w:r>
      <w:r w:rsidR="004A6F48">
        <w:rPr>
          <w:rFonts w:ascii="Times New Roman" w:hAnsi="Times New Roman" w:cs="Times New Roman"/>
          <w:sz w:val="24"/>
          <w:szCs w:val="24"/>
        </w:rPr>
        <w:t>31.01.2022</w:t>
      </w:r>
      <w:r>
        <w:rPr>
          <w:rFonts w:ascii="Times New Roman" w:hAnsi="Times New Roman" w:cs="Times New Roman"/>
          <w:sz w:val="24"/>
          <w:szCs w:val="24"/>
        </w:rPr>
        <w:t>г  №</w:t>
      </w:r>
      <w:r w:rsidR="00B73D50">
        <w:rPr>
          <w:rFonts w:ascii="Times New Roman" w:hAnsi="Times New Roman" w:cs="Times New Roman"/>
          <w:sz w:val="24"/>
          <w:szCs w:val="24"/>
        </w:rPr>
        <w:t xml:space="preserve"> </w:t>
      </w:r>
      <w:r w:rsidR="00BB0435">
        <w:rPr>
          <w:rFonts w:ascii="Times New Roman" w:hAnsi="Times New Roman" w:cs="Times New Roman"/>
          <w:sz w:val="24"/>
          <w:szCs w:val="24"/>
        </w:rPr>
        <w:t xml:space="preserve"> </w:t>
      </w:r>
      <w:r w:rsidR="004A6F4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</w:t>
      </w: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ПРОВЕДЕНИЮ АУКЦИОНА НА ПРАВО ЗАКЛЮЧЕНИЯ ДОГОВОРА НА УСТАНОВКУ И ЭКСПЛУАТАЦИЮ РЕКЛАМНОЙ КОНСТРУКЦИИ </w:t>
      </w: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(исполнительно-распорядительный орган муниципального образования) Администрация Кривошеинского района (далее - Организатор аукциона) в соответствии с Федеральным законом от 13.03.2006г. № 38-ФЗ «О рекламе»,  Положением об </w:t>
      </w:r>
      <w:r>
        <w:rPr>
          <w:rFonts w:ascii="Times New Roman" w:hAnsi="Times New Roman"/>
          <w:sz w:val="24"/>
          <w:szCs w:val="24"/>
        </w:rPr>
        <w:t>организации и проведении аукциона на право  заключения договора на установку и эксплуатацию рекламных конструкций на земельном участке, здании или ином недвижимом имуществе, находящимся в муниципальной собственности муниципального образования Кривошеинский район, а также на земельных участках, государственная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собственность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 xml:space="preserve">, утверждённым постановлением Администрации Кривошеинского района от 03.07.2015 года </w:t>
      </w:r>
      <w:r w:rsidR="00BB043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№ 267, сообщает о проведении аукциона на право заключения договора на установку и эксплуатацию рекламной конструкции.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Местонахождение Организатора аукциона – Томская область, Кривошеинский район, с. Кривошеино, ул. Ленина, 26.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для проведения аукциона - распоряжение Администрации Кривошеинского района от </w:t>
      </w:r>
      <w:r w:rsidR="004A6F48">
        <w:rPr>
          <w:rFonts w:ascii="Times New Roman" w:hAnsi="Times New Roman" w:cs="Times New Roman"/>
          <w:sz w:val="24"/>
          <w:szCs w:val="24"/>
        </w:rPr>
        <w:t>31.01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B043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A6F4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-р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проведении открытого аукциона на право заключения договора на установку и эксплуатацию рекламной конструкции». 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 – аукцион, открытый по составу участников и форме подачи предложения о цене договора. 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sz w:val="24"/>
          <w:szCs w:val="24"/>
        </w:rPr>
        <w:t xml:space="preserve"> – право на заключение договора на установку и эксплуатацию рекламной конструкции на рекламном месте.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Начальная цена лота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ежегодный размер платы за право на установку и эксплуатацию рекламной конструкции по договору. 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 Сведения о Лотах, выставляемых на аукционе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ЛОТ №1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F7B81" w:rsidRPr="000727E5">
        <w:rPr>
          <w:rFonts w:ascii="Times New Roman" w:hAnsi="Times New Roman" w:cs="Times New Roman"/>
          <w:sz w:val="24"/>
          <w:szCs w:val="24"/>
        </w:rPr>
        <w:t xml:space="preserve">рекламное место для размещения двухсторонней щитовой установки на отдельно стоящей конструкции, размер информационного поля </w:t>
      </w:r>
      <w:r w:rsidR="00BB0435">
        <w:rPr>
          <w:rFonts w:ascii="Times New Roman" w:hAnsi="Times New Roman" w:cs="Times New Roman"/>
          <w:sz w:val="24"/>
          <w:szCs w:val="24"/>
        </w:rPr>
        <w:t>6</w:t>
      </w:r>
      <w:r w:rsidR="004F7B81" w:rsidRPr="000727E5">
        <w:rPr>
          <w:rFonts w:ascii="Times New Roman" w:hAnsi="Times New Roman" w:cs="Times New Roman"/>
          <w:sz w:val="24"/>
          <w:szCs w:val="24"/>
        </w:rPr>
        <w:t>х</w:t>
      </w:r>
      <w:r w:rsidR="00BB0435">
        <w:rPr>
          <w:rFonts w:ascii="Times New Roman" w:hAnsi="Times New Roman" w:cs="Times New Roman"/>
          <w:sz w:val="24"/>
          <w:szCs w:val="24"/>
        </w:rPr>
        <w:t>3 м., общей площадью 18</w:t>
      </w:r>
      <w:r w:rsidR="004F7B81" w:rsidRPr="000727E5">
        <w:rPr>
          <w:rFonts w:ascii="Times New Roman" w:hAnsi="Times New Roman" w:cs="Times New Roman"/>
          <w:sz w:val="24"/>
          <w:szCs w:val="24"/>
        </w:rPr>
        <w:t xml:space="preserve"> кв.м., высота 5 м. от поверхности земли, расположенное по адресу: Томская область, Кривошеинский район, </w:t>
      </w:r>
      <w:r w:rsidR="00BB0435">
        <w:rPr>
          <w:rFonts w:ascii="Times New Roman" w:hAnsi="Times New Roman" w:cs="Times New Roman"/>
          <w:sz w:val="24"/>
          <w:szCs w:val="24"/>
        </w:rPr>
        <w:t>федеральная трасса на въезде по левую сторону перед поворотом на Новокривошеино за 220 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лота – ежегодный размер платы за право на установку и эксплуатацию рекламной конструкции – </w:t>
      </w:r>
      <w:r w:rsidR="004A6F48">
        <w:rPr>
          <w:rFonts w:ascii="Times New Roman" w:hAnsi="Times New Roman" w:cs="Times New Roman"/>
          <w:sz w:val="24"/>
          <w:szCs w:val="24"/>
        </w:rPr>
        <w:t>30041,74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A6F48">
        <w:rPr>
          <w:rFonts w:ascii="Times New Roman" w:hAnsi="Times New Roman" w:cs="Times New Roman"/>
          <w:sz w:val="24"/>
          <w:szCs w:val="24"/>
        </w:rPr>
        <w:t>тридцать тысяч сорок один рубль 74 копейки</w:t>
      </w:r>
      <w:r w:rsidR="00C411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без НДС. 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– 5 лет.</w:t>
      </w:r>
    </w:p>
    <w:p w:rsidR="00AC7C65" w:rsidRDefault="00AC7C65" w:rsidP="00AC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и срок платежа - ежегодный платёж в размере, установленном в протоколе об итогах аукциона, в течение срока действия договора на установку и эксплуатацию рекламной конструкции.</w:t>
      </w:r>
    </w:p>
    <w:p w:rsidR="00AC7C65" w:rsidRDefault="00AC7C65" w:rsidP="00AC7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задатка – </w:t>
      </w:r>
      <w:r w:rsidR="004A6F48">
        <w:rPr>
          <w:rFonts w:ascii="Times New Roman" w:hAnsi="Times New Roman" w:cs="Times New Roman"/>
          <w:sz w:val="24"/>
          <w:szCs w:val="24"/>
        </w:rPr>
        <w:t>6008,34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A6F48">
        <w:rPr>
          <w:rFonts w:ascii="Times New Roman" w:hAnsi="Times New Roman" w:cs="Times New Roman"/>
          <w:sz w:val="24"/>
          <w:szCs w:val="24"/>
        </w:rPr>
        <w:t>шесть тысяч восемь рублей 34 копейки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C7C65" w:rsidRDefault="00AC7C65" w:rsidP="00AC7C6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 аукциона – </w:t>
      </w:r>
      <w:r w:rsidR="004A6F48">
        <w:rPr>
          <w:rFonts w:ascii="Times New Roman" w:hAnsi="Times New Roman" w:cs="Times New Roman"/>
          <w:sz w:val="24"/>
          <w:szCs w:val="24"/>
        </w:rPr>
        <w:t>1502,08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A6F48">
        <w:rPr>
          <w:rFonts w:ascii="Times New Roman" w:hAnsi="Times New Roman" w:cs="Times New Roman"/>
          <w:sz w:val="24"/>
          <w:szCs w:val="24"/>
        </w:rPr>
        <w:t>одна тысяча пятьсот два рубля 08 копеек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7C65" w:rsidRDefault="00AC7C65" w:rsidP="00AC7C6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C65" w:rsidRDefault="00AC7C65" w:rsidP="00AC7C6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C65" w:rsidRDefault="00AC7C65" w:rsidP="00AC7C6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C65" w:rsidRDefault="00AC7C65" w:rsidP="00AC7C6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Порядок, место, даты начала и окончания подачи заявок</w:t>
      </w:r>
    </w:p>
    <w:p w:rsidR="00AC7C65" w:rsidRDefault="00AC7C65" w:rsidP="00AC7C6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C65" w:rsidRDefault="00AC7C65" w:rsidP="00AC7C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Порядок, место, срок подачи заявок на участие в аукционе. </w:t>
      </w:r>
      <w:r>
        <w:rPr>
          <w:rFonts w:ascii="Times New Roman" w:hAnsi="Times New Roman" w:cs="Times New Roman"/>
          <w:sz w:val="24"/>
          <w:szCs w:val="24"/>
        </w:rPr>
        <w:t>Заявки установленной формы принимаются по рабочим дням с «</w:t>
      </w:r>
      <w:r w:rsidR="00424DB0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24DB0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24D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по «</w:t>
      </w:r>
      <w:r w:rsidR="00424DB0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24DB0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14E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(понедельник – пятница с 9 до 17 часов,  перерыв с 13 до 14 часов) по адресу: Томская область, с. Кривошеино, ул. Ленина, 26,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43. Контактный телефон: (382 51) 2-11-81.</w:t>
      </w:r>
    </w:p>
    <w:p w:rsidR="00AC7C65" w:rsidRDefault="00AC7C65" w:rsidP="00AC7C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Определение участников аукциона</w:t>
      </w:r>
      <w:r>
        <w:rPr>
          <w:rFonts w:ascii="Times New Roman" w:hAnsi="Times New Roman" w:cs="Times New Roman"/>
          <w:sz w:val="24"/>
          <w:szCs w:val="24"/>
        </w:rPr>
        <w:t xml:space="preserve"> состоится  «1</w:t>
      </w:r>
      <w:r w:rsidR="00424D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24DB0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14E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Претенденты, признанные участниками аукциона, и претенденты, не допущенные к участию в аукционе, уведомляются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C65" w:rsidRDefault="00AC7C65" w:rsidP="00AC7C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Аукцион состоится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424DB0">
        <w:rPr>
          <w:rFonts w:ascii="Times New Roman" w:hAnsi="Times New Roman" w:cs="Times New Roman"/>
          <w:b/>
          <w:i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  <w:r w:rsidR="00424DB0">
        <w:rPr>
          <w:rFonts w:ascii="Times New Roman" w:hAnsi="Times New Roman" w:cs="Times New Roman"/>
          <w:b/>
          <w:i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202</w:t>
      </w:r>
      <w:r w:rsidR="00214E96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в 11 часов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Томская область, Кривошеинский район, с. Кривошеино, ул. Ленина, 26, актовый зал.</w:t>
      </w:r>
      <w:proofErr w:type="gramEnd"/>
    </w:p>
    <w:p w:rsidR="00AC7C65" w:rsidRDefault="00AC7C65" w:rsidP="00AC7C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 аукциона состоится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424DB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24DB0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14E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аукциона публикуется протокол о результатах аукциона.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Условия и сроки платежа, необходимые реквизиты счетов</w:t>
      </w: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течение десяти календарных дней после проведения аукциона на право заключения договора на установку и эксплуатацию рекламной конструкции Организатор аукциона направляет победителю аукциона проект Договора (приложение № 3 к аукционной документации) для его подписания. Срок подписания проекта Договора победителем аукциона не должен превышать десяти календарных дней. Оплата по Договору производится по следующим реквизитам:</w:t>
      </w:r>
    </w:p>
    <w:p w:rsidR="00AC7C65" w:rsidRDefault="00AC7C65" w:rsidP="00AC7C65">
      <w:pPr>
        <w:pStyle w:val="a4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Получатель: ИНН 7009001530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КПП 700901001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ОКТМО 69636405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УФК по Томской области (Администрация Кривошеинского района, л/с 04653006130)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Отделение Томск Банка России//УФК по Томской области,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Томск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БИК банка 046902001 / БИК ТОФК 016902004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/с 40102810245370000058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>
        <w:rPr>
          <w:rFonts w:ascii="Times New Roman" w:hAnsi="Times New Roman" w:cs="Times New Roman"/>
          <w:b/>
          <w:sz w:val="24"/>
          <w:szCs w:val="24"/>
        </w:rPr>
        <w:tab/>
        <w:t>901 1 11 05013 05 0000 120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/счет 03100643000000016500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 возвращается по банковским реквизитам, указанным в заявке на участие в аукционе в течение 5 (пяти) рабочих дней по следующим причинам: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заявка отозвана заявителем;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возврат задатка заявителю, не допущенному к участию в аукционе;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возврат задатка участникам аукциона, не победившим в аукционе.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Задаток, внесенный победителем аукциона, засчитывается в оплату по Договору.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на установку и эксплуатацию рекламной конструкции задаток ему не возвращается, и он утрачивает право на заключение указанного договора.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Задатки в размере 20% начальной цены права на заключение договора на установку и эксплуатацию рекламной конструкции вносятся претендентами в денежном выражении на расчетный счет Администрации Кривошеинского района: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банка: Отделение Томск Банка России//УФК по Томской области,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Томск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Получатель: Управление финансов Администрации Кривошеинского района (Администрация Кривошеинского района л/с 05653006130)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ИНН: 7009001530 КПП: 700901001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Расчетный счет: 40102810245370000058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/счет 03232643696360006500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БИК банка 046902001 / БИК ТОФК 016902004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ОКТМО 69636405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КБК 901 1 11 05013 05 0000 120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Назначение платежа: Задаток за участие в аукционе на право заключения договора на установку и эксплуатацию рекламной конструкции.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аукционе (приложение № 1 к аукционной документации) представляется претендентами на бумажном носителе, в печатном виде или написанном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шариковой ручкой в двух экземплярах, один из которых остается  у Организатора аукциона, а другой с отметкой о дате приема заявки и номером, присвоенным ей в журнале регистрации заявок, отдается заявителю.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 заявке по утвержденной форме прилагаются следующие документы: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доверенность (в случае подачи заявки уполномоченным представителем претендента);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платежный документ, подтверждающий внесение задатка в размере и по реквизитам, установленным организатором торгов и указанным в извещении;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опись документов (в 2 экземплярах), один экземпляр описи остается у претендента с отметкой организатора торгов о принятии документов;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копию документа, удостоверяющего личность (для физических лиц).</w:t>
      </w:r>
    </w:p>
    <w:p w:rsidR="00AC7C65" w:rsidRDefault="00AC7C65" w:rsidP="00AC7C6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</w:p>
    <w:p w:rsidR="004A6F48" w:rsidRDefault="004A6F48" w:rsidP="00AC7C65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B73D50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AC7C65" w:rsidRDefault="00AC7C65" w:rsidP="00AC7C65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УТВЕРЖДЕНА</w:t>
      </w:r>
    </w:p>
    <w:p w:rsidR="00AC7C65" w:rsidRDefault="00AC7C65" w:rsidP="00AC7C65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распоряжением Администрации </w:t>
      </w:r>
    </w:p>
    <w:p w:rsidR="00AC7C65" w:rsidRDefault="00AC7C65" w:rsidP="00AC7C65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Кривошеинского района</w:t>
      </w:r>
    </w:p>
    <w:p w:rsidR="00AC7C65" w:rsidRDefault="00AC7C65" w:rsidP="00AC7C65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A6F48">
        <w:rPr>
          <w:rFonts w:ascii="Times New Roman" w:hAnsi="Times New Roman" w:cs="Times New Roman"/>
          <w:sz w:val="24"/>
          <w:szCs w:val="24"/>
        </w:rPr>
        <w:t>31.01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24D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  № </w:t>
      </w:r>
      <w:r w:rsidR="004A6F4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AC7C65" w:rsidRDefault="00AC7C65" w:rsidP="00AC7C65">
      <w:pPr>
        <w:tabs>
          <w:tab w:val="left" w:pos="2237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pStyle w:val="caaieiaie2"/>
        <w:tabs>
          <w:tab w:val="left" w:pos="2085"/>
        </w:tabs>
        <w:rPr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АУКЦИОННАЯ ДОКУМЕНТАЦИЯ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 проведению аукциона на право заключения договора на установку и эксплуатацию рекламной конструкции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</w:rPr>
      </w:pPr>
    </w:p>
    <w:p w:rsidR="00AC7C65" w:rsidRDefault="00AC7C65" w:rsidP="00B73D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Кривошеино</w:t>
      </w: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424DB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4A6F48" w:rsidRDefault="004A6F48" w:rsidP="00A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C65" w:rsidRDefault="00AC7C65" w:rsidP="00AC7C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ПРАВИЛА ПРОВЕДЕНИЯ АУКЦИОНА</w:t>
      </w:r>
    </w:p>
    <w:p w:rsidR="00AC7C65" w:rsidRDefault="00AC7C65" w:rsidP="00AC7C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(исполнительно-распорядительный орган муниципального образования) Администрация Кривошеинского района (далее - Организатор аукциона) в соответствии с Федеральным законом от 13.03.2006г. №38-ФЗ «О рекламе»,  Положением об организации и проведении аукциона на право заключения договоров на установку и эксплуатацию рекламных конструкций, утверждённым постановлением Администрации Кривошеинского района от 03.07.2015 года № 267, сообщает о проведении аукциона на право заключения договора на установку и эксплуатацию рекламной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конструкции.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Местонахождение Организатора аукциона – Томская область, Кривошеинский район, с. Кривошеино, ул. Ленина, 26.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для проведения аукциона - распоряжение Администрации Кривошеинского района от </w:t>
      </w:r>
      <w:r w:rsidR="004A6F48">
        <w:rPr>
          <w:rFonts w:ascii="Times New Roman" w:hAnsi="Times New Roman" w:cs="Times New Roman"/>
          <w:sz w:val="24"/>
          <w:szCs w:val="24"/>
        </w:rPr>
        <w:t>31.01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24D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73D50">
        <w:rPr>
          <w:rFonts w:ascii="Times New Roman" w:hAnsi="Times New Roman" w:cs="Times New Roman"/>
          <w:sz w:val="24"/>
          <w:szCs w:val="24"/>
        </w:rPr>
        <w:t xml:space="preserve"> </w:t>
      </w:r>
      <w:r w:rsidR="004A6F4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-р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проведении открытого аукциона на право заключения договора на установку и эксплуатацию рекламной конструкции». 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 – аукцион, открытый по составу участников и форме подачи предложения о цене договора. 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sz w:val="24"/>
          <w:szCs w:val="24"/>
        </w:rPr>
        <w:t xml:space="preserve"> – право на заключение договора на установку и эксплуатацию рекламной конструкции на рекламном месте.</w:t>
      </w:r>
    </w:p>
    <w:p w:rsidR="00AC7C65" w:rsidRDefault="00AC7C65" w:rsidP="00AC7C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Начальная цена лота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ежегодный размер платы за право на установку и эксплуатацию рекламной конструкции по договору.</w:t>
      </w:r>
    </w:p>
    <w:p w:rsidR="00AC7C65" w:rsidRDefault="00AC7C65" w:rsidP="00AC7C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C65" w:rsidRDefault="00AC7C65" w:rsidP="00AC7C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аукциона</w:t>
      </w:r>
    </w:p>
    <w:p w:rsidR="00AC7C65" w:rsidRDefault="00AC7C65" w:rsidP="00AC7C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Предметом аукциона является право на заключение договора на установку и эксплуатацию рекламной конструкции.</w:t>
      </w:r>
    </w:p>
    <w:p w:rsidR="00424DB0" w:rsidRDefault="00AC7C65" w:rsidP="00424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ЛОТ №1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24DB0" w:rsidRPr="000727E5">
        <w:rPr>
          <w:rFonts w:ascii="Times New Roman" w:hAnsi="Times New Roman" w:cs="Times New Roman"/>
          <w:sz w:val="24"/>
          <w:szCs w:val="24"/>
        </w:rPr>
        <w:t xml:space="preserve">рекламное место для размещения двухсторонней щитовой установки на отдельно стоящей конструкции, размер информационного поля </w:t>
      </w:r>
      <w:r w:rsidR="00424DB0">
        <w:rPr>
          <w:rFonts w:ascii="Times New Roman" w:hAnsi="Times New Roman" w:cs="Times New Roman"/>
          <w:sz w:val="24"/>
          <w:szCs w:val="24"/>
        </w:rPr>
        <w:t>6</w:t>
      </w:r>
      <w:r w:rsidR="00424DB0" w:rsidRPr="000727E5">
        <w:rPr>
          <w:rFonts w:ascii="Times New Roman" w:hAnsi="Times New Roman" w:cs="Times New Roman"/>
          <w:sz w:val="24"/>
          <w:szCs w:val="24"/>
        </w:rPr>
        <w:t>х</w:t>
      </w:r>
      <w:r w:rsidR="00424DB0">
        <w:rPr>
          <w:rFonts w:ascii="Times New Roman" w:hAnsi="Times New Roman" w:cs="Times New Roman"/>
          <w:sz w:val="24"/>
          <w:szCs w:val="24"/>
        </w:rPr>
        <w:t>3 м., общей площадью 18</w:t>
      </w:r>
      <w:r w:rsidR="00424DB0" w:rsidRPr="000727E5">
        <w:rPr>
          <w:rFonts w:ascii="Times New Roman" w:hAnsi="Times New Roman" w:cs="Times New Roman"/>
          <w:sz w:val="24"/>
          <w:szCs w:val="24"/>
        </w:rPr>
        <w:t xml:space="preserve"> кв.м., высота 5 м. от поверхности земли, расположенное по адресу: Томская область, Кривошеинский район, </w:t>
      </w:r>
      <w:r w:rsidR="00424DB0">
        <w:rPr>
          <w:rFonts w:ascii="Times New Roman" w:hAnsi="Times New Roman" w:cs="Times New Roman"/>
          <w:sz w:val="24"/>
          <w:szCs w:val="24"/>
        </w:rPr>
        <w:t>федеральная трасса на въезде по левую сторону перед поворотом на Новокривошеино за 220 м.</w:t>
      </w:r>
    </w:p>
    <w:p w:rsidR="004A6F48" w:rsidRDefault="004A6F48" w:rsidP="004A6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лота – ежегодный размер платы за право на установку и эксплуатацию рекламной конструкции – 30041,74 (тридцать тысяч сорок один рубль 74 копейки) без НДС. </w:t>
      </w:r>
    </w:p>
    <w:p w:rsidR="004A6F48" w:rsidRDefault="004A6F48" w:rsidP="004A6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– 5 лет.</w:t>
      </w:r>
    </w:p>
    <w:p w:rsidR="004A6F48" w:rsidRDefault="004A6F48" w:rsidP="004A6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и срок платежа - ежегодный платёж в размере, установленном в протоколе об итогах аукциона, в течение срока действия договора на установку и эксплуатацию рекламной конструкции.</w:t>
      </w:r>
    </w:p>
    <w:p w:rsidR="004A6F48" w:rsidRDefault="004A6F48" w:rsidP="004A6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задатка – 6008,34 (шесть тысяч восемь рублей 34 копейки); </w:t>
      </w:r>
    </w:p>
    <w:p w:rsidR="004A6F48" w:rsidRDefault="004A6F48" w:rsidP="004A6F4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аукциона – 1502,08 (одна тысяча пятьсот два рубля 08 копеек).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7C65" w:rsidRDefault="00AC7C65" w:rsidP="00AC7C6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C65" w:rsidRDefault="00AC7C65" w:rsidP="00AC7C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C65" w:rsidRDefault="00AC7C65" w:rsidP="00AC7C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Условия участия в аукционе</w:t>
      </w:r>
    </w:p>
    <w:p w:rsidR="00AC7C65" w:rsidRDefault="00AC7C65" w:rsidP="00AC7C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2.1. К участию в аукционе допускаются лица, которые не позднее срока, указанного в информационном сообщении, подали заявку на участие в нем и представили документы, предусмотренные </w:t>
      </w:r>
      <w:hyperlink r:id="rId4" w:anchor="Par86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пунктом 2.3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настоящей аукционной документации. Заявки, поступившие по истечении срока их приема, указанного в информационном сообщении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кциона, не рассматриваются и возвращаются претенденту или его представителю под расписку.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Par84"/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2.2. </w:t>
      </w:r>
      <w:hyperlink r:id="rId5" w:anchor="Par155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Заявка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участие в аукционе оформляется в соответствии с формой, установленной Организатором аукциона (приложение 1).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2.3. К заявке по утвержденной форме прилагаются следующие документы: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доверенность (в случае подачи заявки уполномоченным представителем претендента);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платежный документ, подтверждающий внесение задатка в размере и по реквизитам, установленным Организатором аукциона и указанным в извещении;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опись документов (в 2 экземплярах), один экземпляр описи остается у претендента с отметкой организатора торгов о принятии документов;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копию документа, удостоверяющего личность (для физических лиц).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претендент намерен приобрести несколько лотов, то задаток вносится по каждому лоту и заявка подается по каждому лоту отдельно.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Заявка на участие в аукционе подается претендентом Организатору аукциона лично, либо его надлежаще уполномоченным представителем. </w:t>
      </w:r>
      <w:r>
        <w:rPr>
          <w:rFonts w:ascii="Times New Roman" w:hAnsi="Times New Roman" w:cs="Times New Roman"/>
          <w:sz w:val="24"/>
          <w:szCs w:val="24"/>
        </w:rPr>
        <w:t>Один претендент имеет право подать только одну заявку по каждому лоту.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 Порядок оформления заявки</w:t>
      </w: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Заявка на участие в аукционе представляется претендентами на бумажном носителе, в печатном виде или написанном шариковой ручкой в двух экземплярах, один из которых остается  у Организатора аукциона, а другой с отметкой о дате приема заявки и номером, присвоенным ей в журнале регистрации заявок, отдается заявителю.</w:t>
      </w:r>
    </w:p>
    <w:p w:rsidR="00AC7C65" w:rsidRDefault="00AC7C65" w:rsidP="00AC7C6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Заявка должна быть сопровождена документами, указанными в п.2.3. аукционной документации.</w:t>
      </w:r>
    </w:p>
    <w:p w:rsidR="00AC7C65" w:rsidRDefault="00AC7C65" w:rsidP="00AC7C65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 листы документов с описью и заявкой, должны быть прошиты, пронумерованы,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скреплены печатью претендента (для юридического лица)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подписаны Претендентом или его представителем. </w:t>
      </w:r>
    </w:p>
    <w:p w:rsidR="00AC7C65" w:rsidRDefault="00AC7C65" w:rsidP="00AC7C65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Корректировка формы Заявки в части требований и показателей, установленных Организатором аукциона (удаление, добавление, объединение строк, столбцов), Претендентом, не допускается.</w:t>
      </w:r>
    </w:p>
    <w:p w:rsidR="00AC7C65" w:rsidRDefault="00AC7C65" w:rsidP="00AC7C65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Заявка и все прилагаемые к ней документы подписываются одним и тем же лицом согласно предоставляемому в составе заявки документу, подтверждающему полномочия лица на осуществление действий от имени заявителя. </w:t>
      </w:r>
    </w:p>
    <w:p w:rsidR="00AC7C65" w:rsidRDefault="00AC7C65" w:rsidP="00AC7C65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 данные, указанные в круглых скобках, приведены Претендентам в качестве пояснения. 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 Отказ претенденту в участии в аукционе (в регистрации заявки)</w:t>
      </w: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Претенденту отказывается в участии в аукционе (в регистрации заявки) в следующих случаях: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непредставление документов, указанных в пункте 2.3 аукционной документации;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наличие задолженности по ранее заключенным договорам на распространение наружной рекламы на объектах, находящихся в муниципальной собственности;</w:t>
      </w:r>
    </w:p>
    <w:p w:rsidR="00AC7C65" w:rsidRDefault="00AC7C65" w:rsidP="00AC7C6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отношении заявителя - юридического лица имеется решение о его ликвидации;</w:t>
      </w:r>
    </w:p>
    <w:p w:rsidR="00AC7C65" w:rsidRDefault="00AC7C65" w:rsidP="00AC7C6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  отношении   заявителя  -  юридического  лица,  индивидуального предпринимателя  имеется  решение  арбитражного  суда  о  признании его банкротом и об открытии конкурсного производства;</w:t>
      </w:r>
    </w:p>
    <w:p w:rsidR="00AC7C65" w:rsidRDefault="00AC7C65" w:rsidP="00AC7C6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деятельность заявителя приостановлена в порядке, предусмотренном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7C65" w:rsidRDefault="00AC7C65" w:rsidP="00AC7C65">
      <w:pPr>
        <w:tabs>
          <w:tab w:val="left" w:pos="7655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 Условия отзыва заявки, внесения и возврата задатка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Претендент имеет право отозвать поданную заявку до окончания срока подачи заявок в письменной форме, уведомив об этом Организатора аукциона.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Отзыв заявки регистрируется в журнале в день поступления отзыва.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Претенденту возвращается пакет поданных им документов и внесенный задаток в течение 5 рабочих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отзыва заявки.</w:t>
      </w:r>
    </w:p>
    <w:p w:rsidR="00AC7C65" w:rsidRDefault="00AC7C65" w:rsidP="00AC7C6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Заявки, поступившие до начала или после истечения срока приема заявок, указанного в информационном сообщении, возвращаются Претендентам или их полномочным представителям.</w:t>
      </w:r>
    </w:p>
    <w:p w:rsidR="00AC7C65" w:rsidRDefault="00AC7C65" w:rsidP="00AC7C6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рабочих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проведения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аукциона участникам, не ставшим победителями аукциона, возвращаются внесенные задатки по соответствующим лотам.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Победителю аукциона по соответствующему лоту задаток засчитывается в сумму оплаты по договору на установку и эксплуатацию рекламной конструкции.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не подлежит возврату: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если победитель аукциона отказался от подписания протокола об итогах аукциона, договора на установку и эксплуатацию рекламной конструкции;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если заявитель не явился на аукцион.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Для участия в аукционе Претендент перечисляет задаток по следующим реквизитам: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Наименование банка: Отделение Томск Банка России//УФК по Томской области, 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>
        <w:rPr>
          <w:rFonts w:ascii="Times New Roman" w:hAnsi="Times New Roman" w:cs="Times New Roman"/>
          <w:b/>
        </w:rPr>
        <w:t>. Томск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Получатель: Управление финансов Администрации Кривошеинского района (Администрация Кривошеинского района л/с 05653006130)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ИНН: 7009001530 КПП: 700901001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Расчетный счет: 40102810245370000058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Каз</w:t>
      </w:r>
      <w:proofErr w:type="spellEnd"/>
      <w:r>
        <w:rPr>
          <w:rFonts w:ascii="Times New Roman" w:hAnsi="Times New Roman" w:cs="Times New Roman"/>
          <w:b/>
        </w:rPr>
        <w:t>/счет 03232643696360006500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БИК банка 046902001 / БИК ТОФК 016902004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ОКТМО 69636405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КБК 901 1 11 05013 05 0000 120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Назначение платежа: Задаток за участие в аукционе </w:t>
      </w: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на установку и эксплуатацию рекламной конструкции.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Факт поступления задатков от Претендентов устанавливается Организатором аукциона на основании соответствующей выписки со счета. Претендент не допускается к участию в аукционе в случае, если не подтверждено поступление задатка на счет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 до </w:t>
      </w:r>
      <w:r w:rsidR="00820780">
        <w:rPr>
          <w:rFonts w:ascii="Times New Roman" w:hAnsi="Times New Roman" w:cs="Times New Roman"/>
          <w:b/>
          <w:sz w:val="24"/>
          <w:szCs w:val="24"/>
          <w:u w:val="single"/>
        </w:rPr>
        <w:t>09.03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E6603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включительно.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В случае принятия Организатором аукциона решения о признан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кциона несостоявшимся, участникам аукциона возвращаются суммы внесенных ими задатков на счета, указанные в соответствующих заявках, в течение 5-и рабочих дней с даты принятия соответствующего решения.</w:t>
      </w:r>
    </w:p>
    <w:p w:rsidR="00AC7C65" w:rsidRDefault="00AC7C65" w:rsidP="00AC7C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Порядок, место, срок подачи заявок на участие в аукционе. </w:t>
      </w:r>
      <w:r>
        <w:rPr>
          <w:rFonts w:ascii="Times New Roman" w:hAnsi="Times New Roman" w:cs="Times New Roman"/>
          <w:sz w:val="24"/>
          <w:szCs w:val="24"/>
        </w:rPr>
        <w:t>Заявки установленной формы принимаются по рабочим дням с «</w:t>
      </w:r>
      <w:r w:rsidR="00820780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20780">
        <w:rPr>
          <w:rFonts w:ascii="Times New Roman" w:hAnsi="Times New Roman" w:cs="Times New Roman"/>
          <w:sz w:val="24"/>
          <w:szCs w:val="24"/>
        </w:rPr>
        <w:t>февраля 2022</w:t>
      </w:r>
      <w:r>
        <w:rPr>
          <w:rFonts w:ascii="Times New Roman" w:hAnsi="Times New Roman" w:cs="Times New Roman"/>
          <w:sz w:val="24"/>
          <w:szCs w:val="24"/>
        </w:rPr>
        <w:t xml:space="preserve"> года по «</w:t>
      </w:r>
      <w:r w:rsidR="00820780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20780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02D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(понедельник – пятница с 9 до 17 часов,  перерыв с 13 до 14 часов) по адресу: Томская область, с. Кривошеино, ул. Ленина, 26,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43. Контактный телефон: (382 51) 2-11-81.</w:t>
      </w:r>
    </w:p>
    <w:p w:rsidR="00AC7C65" w:rsidRDefault="00AC7C65" w:rsidP="00AC7C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Определение участников аукциона</w:t>
      </w:r>
      <w:r>
        <w:rPr>
          <w:rFonts w:ascii="Times New Roman" w:hAnsi="Times New Roman" w:cs="Times New Roman"/>
          <w:sz w:val="24"/>
          <w:szCs w:val="24"/>
        </w:rPr>
        <w:t xml:space="preserve"> состоится  «</w:t>
      </w:r>
      <w:r w:rsidR="0082078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20780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02D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Претенденты, признанные участниками аукциона, и претенденты, не допущенные к участию в аукционе, уведомляются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C65" w:rsidRDefault="00AC7C65" w:rsidP="00AC7C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Аукцион состоится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820780">
        <w:rPr>
          <w:rFonts w:ascii="Times New Roman" w:hAnsi="Times New Roman" w:cs="Times New Roman"/>
          <w:b/>
          <w:i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  <w:r w:rsidR="00820780">
        <w:rPr>
          <w:rFonts w:ascii="Times New Roman" w:hAnsi="Times New Roman" w:cs="Times New Roman"/>
          <w:b/>
          <w:i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202</w:t>
      </w:r>
      <w:r w:rsidR="00F02DF4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в 11 часов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Томская область, Кривошеинский район, с. Кривошеино, ул. Ленина, 26, актовый зал.</w:t>
      </w:r>
      <w:proofErr w:type="gramEnd"/>
    </w:p>
    <w:p w:rsidR="00AC7C65" w:rsidRDefault="00AC7C65" w:rsidP="00AC7C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 аукциона состоится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82078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20780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02D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аукциона публикуется протокол о результатах аукциона.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6. Порядок проведения аукциона и определения победителя аукциона</w:t>
      </w: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Аукцион ведет аукциони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 в пр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исутствии Организатора аукциона. Аукцион начинается с оглашения аукционистом адреса рекламного места, на которое будет заключен по итогам аукциона договор. Участникам аукциона выдаются пронумерованные билеты, которые они поднимают после оглашения аукционной цены, в случае если готовы купить предмет торгов по этой цене. Каждую последующую цену аукционист назначает путем увеличения текущей цены на шаг аукциона. Шаг аукциона составляет 5% от начальной цены продажи и не изменяется на протяжении всего аукциона. После объявления очередной цены аукционист называет номер билета участника аукциона, который с точки зрения аукциониста первым поднял билет. Затем аукционист объявляет следующую цену в соответствии с шагом аукциона. При отсутствии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участников аукциона, готовых купить предмет торгов по названной цене, последний повторяет эту цену три раза.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Аукцион завершается, если после троекратного объявления очередной цены ни один из участников аукциона не поднял билет. Победителем аукциона признается участник, номер билета которого был назван аукционистом последним.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 завершен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кциона аукционист объявляет о приобретении победителем права на заключение договора на установку рекламной конструкции на конкретном рекламном месте.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Цена, предложенная победителем аукциона, фиксируется в протоколе о результатах аукциона. Цена должна быть указана числом и прописью. В случае если числом и прописью указаны разные цены, комиссия принимает во внимание цену, указанную прописью. Предложения, содержащие цену ниже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начальной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не рассматриваются. В протоколе также указываются: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регистрационный номер предмета торгов;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местоположение (адрес) объекта (рекламной конструкции);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сведения об участниках торгов (реквизиты юридического лица, паспортные данные гражданина);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имя (наименование) победителя.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 составляется в 2-х экземплярах, имеющих равную силу, один из которых передается победителю, а другой остается у Организатора аукциона. В течение 5 дней после утверждения протокола Организатор аукциона должен выслать остальным участникам аукциона его копии. В случае несогласия с результатами торгов заинтересованные лица могут оспорить их в судебном порядке.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Аукцион признается несостоявшимся в следующих случаях: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в аукционе участвовало менее двух участников по каждому выставленному предмету аукциона;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ни один из участников аукциона после троекратного объявления начальной цены не поднял билет;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участник аукциона, выигравший аукцион, уклонился от подписания протокола о результатах аукциона.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 признан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кциона несостоявшимся по причине участия в аукционе менее двух претендентов победителем признается единственный участник аукциона.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Торги, проведенные с нарушением правил, установленных законом, а также настоящим Положением, могут быть признаны судом недействительными по иску заинтересованного лица. Признание торгов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недействительными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влечет недействительность договора, заключенного с лицом, выигравшим торги.</w:t>
      </w:r>
    </w:p>
    <w:p w:rsidR="00AC7C65" w:rsidRDefault="00AC7C65" w:rsidP="00AC7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7. Порядок заключения договора с победителем аукциона</w:t>
      </w: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аукционной комиссии направляется Организатору аукциона для заключения договора (приложение № 3 к аукционной документации) с победителем аукциона.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признания аукциона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недействительным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аукционная комиссия принимает решение о повторном проведении аукциона.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Лицо, получившее право на заключение договора на установку и эксплуатацию рекламной конструкции, обязано (вправе – если участник единственный):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заключить договор на установку и эксплуатацию рекламной конструкции на выделенном рекламном месте не позднее 10 (десяти) рабочих дней после дня проведения аукциона, ежемесячная (ежегодная) плата по договору на установку и эксплуатацию рекламной конструкции устанавливается на основании протокола об итогах аукциона.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уклонении (отказе) победителя аукциона от заключения договора в установленный срок, он утрачивает право на заключение данного договора. Под уклонением (отказом) от заключения договора понимается не подписание договора победителем аукциона в течение 10 (десяти) рабочих дней с момента получения проекта договора.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аукциона вправе приступить к монтажу рекламной конструкции после заключения договора на установку и эксплуатацию рекламной конструкции, уплаты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государственной пошлины за установку рекламной конструкции и получения разрешения на установку и эксплуатацию рекламной конструкции. Монтаж рекламной конструкции производится в соответствии с заключением Администрации Кривошеинского района.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аукциона представляет проект рекламной конструкции в соответствии с условиями аукциона и предоставляет его одновременно с заявлением о выдаче разрешения на установку рекламной конструкции.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Государственная пошлина за выдачу разрешения на установку рекламной конструкции в размере 5000 рублей (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пп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105 п. 1 ст. 333.33 НК РФ) уплачивается по следующим реквизитам:</w:t>
      </w:r>
    </w:p>
    <w:p w:rsidR="00AC7C65" w:rsidRDefault="00AC7C65" w:rsidP="008207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 7009001530 / КПП 700901001</w:t>
      </w:r>
    </w:p>
    <w:p w:rsidR="00AC7C65" w:rsidRDefault="00AC7C65" w:rsidP="008207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УФК по Томской области (Администрация Кривошеинского района, л/с 04653006130)</w:t>
      </w:r>
    </w:p>
    <w:p w:rsidR="00AC7C65" w:rsidRDefault="00AC7C65" w:rsidP="008207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/счет 03100643000000016500</w:t>
      </w:r>
    </w:p>
    <w:p w:rsidR="00AC7C65" w:rsidRDefault="00AC7C65" w:rsidP="008207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Отделение Томск Банка России//УФК по Томской области,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омск</w:t>
      </w:r>
    </w:p>
    <w:p w:rsidR="00AC7C65" w:rsidRDefault="00AC7C65" w:rsidP="008207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БИК банка 046902001 / БИК ТОФК  016902004</w:t>
      </w:r>
    </w:p>
    <w:p w:rsidR="00AC7C65" w:rsidRDefault="00AC7C65" w:rsidP="008207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/с 40102810245370000058</w:t>
      </w:r>
    </w:p>
    <w:p w:rsidR="00AC7C65" w:rsidRDefault="00AC7C65" w:rsidP="008207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ОКТМО 69636405</w:t>
      </w:r>
    </w:p>
    <w:p w:rsidR="00AC7C65" w:rsidRDefault="00AC7C65" w:rsidP="008207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 администратора  901</w:t>
      </w:r>
    </w:p>
    <w:p w:rsidR="00AC7C65" w:rsidRDefault="00AC7C65" w:rsidP="0082078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Код дохода: 1 08 07150 01 1000 110</w:t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                                     </w:t>
      </w:r>
    </w:p>
    <w:p w:rsidR="00AC7C65" w:rsidRDefault="00AC7C65" w:rsidP="008207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Назначение платежа – оплата госпошлины за установку рекламной конструкции по адресу: </w:t>
      </w:r>
      <w:r w:rsidR="00F02DF4" w:rsidRPr="000727E5">
        <w:rPr>
          <w:rFonts w:ascii="Times New Roman" w:hAnsi="Times New Roman" w:cs="Times New Roman"/>
          <w:sz w:val="24"/>
          <w:szCs w:val="24"/>
        </w:rPr>
        <w:t xml:space="preserve">Томская область, Кривошеинский район, с. Кривошеино, </w:t>
      </w:r>
      <w:r w:rsidR="00F02DF4">
        <w:rPr>
          <w:rFonts w:ascii="Times New Roman" w:hAnsi="Times New Roman" w:cs="Times New Roman"/>
          <w:sz w:val="24"/>
          <w:szCs w:val="24"/>
        </w:rPr>
        <w:t>по ул. Ленина на подъезде к зданию Администрации Кривошеинского района по правую сторону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аукциона публикуются в месячный срок с момента их проведения на официальном сайте Российской Федерации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torgi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официальном сайте муниципального образования Кривошеинский район</w:t>
      </w:r>
      <w:r w:rsidR="00820780">
        <w:rPr>
          <w:rFonts w:ascii="Times New Roman" w:hAnsi="Times New Roman" w:cs="Times New Roman"/>
          <w:color w:val="000000"/>
          <w:sz w:val="24"/>
          <w:szCs w:val="24"/>
        </w:rPr>
        <w:t xml:space="preserve"> Томской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«Интернет»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kradm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tomsk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>
        <w:t>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8. Заключение договора с единственным участником аукциона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к участию в аукционе допущен один участник, аукцион признаётся несостоявшимся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соблюдении требований, установленных действующим законодательством Российской Федерации и Положением об </w:t>
      </w:r>
      <w:r>
        <w:rPr>
          <w:rFonts w:ascii="Times New Roman" w:hAnsi="Times New Roman"/>
          <w:sz w:val="24"/>
          <w:szCs w:val="24"/>
        </w:rPr>
        <w:t>организации и проведении аукциона на право  заключения договора на установку и эксплуатацию рекламных конструкций на земельном участке, здании или ином недвижимом имуществе, находящимся в муниципальной собственности муниципального образования Кривошеинский район, а также на земельных участках, государственная собственность 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>, утверждённым постановлением Администрации Кривошеинского района от 03.07.2015 № 267</w:t>
      </w:r>
      <w:proofErr w:type="gramEnd"/>
      <w:r>
        <w:rPr>
          <w:rFonts w:ascii="Times New Roman" w:hAnsi="Times New Roman" w:cs="Times New Roman"/>
          <w:sz w:val="24"/>
          <w:szCs w:val="24"/>
        </w:rPr>
        <w:t>, договор на установку и эксплуатацию рекламной конструкции заключается с лицом, которое являлось единственным участником аукциона по начальной цене аукциона.</w:t>
      </w: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Условия и сроки платежа по договору</w:t>
      </w: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Победитель аукциона </w:t>
      </w:r>
      <w:r>
        <w:rPr>
          <w:rFonts w:ascii="Times New Roman" w:hAnsi="Times New Roman" w:cs="Times New Roman"/>
          <w:sz w:val="24"/>
          <w:szCs w:val="24"/>
        </w:rPr>
        <w:t>ежегодно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срок не позднее 25 декабря </w:t>
      </w:r>
      <w:r>
        <w:rPr>
          <w:rFonts w:ascii="Times New Roman" w:hAnsi="Times New Roman" w:cs="Times New Roman"/>
          <w:color w:val="000000"/>
          <w:sz w:val="24"/>
          <w:szCs w:val="24"/>
        </w:rPr>
        <w:t>вносит плату, установленную по результатам аукциона, за право на заключение договора в течение срока действия договора и в соответствии с условиями договора на установку и эксплуатацию рекламной конструкции по следующим реквизитам:</w:t>
      </w:r>
    </w:p>
    <w:p w:rsidR="00AC7C65" w:rsidRDefault="00AC7C65" w:rsidP="00AC7C65">
      <w:pPr>
        <w:pStyle w:val="a4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Получатель: ИНН 7009001530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КПП 700901001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ОКТМО 69636405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УФК по Томской области (Администрация Кривошеинского района, л/с 04653006130)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Отделение Томск Банка России//УФК по Томской области,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Томск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БИК банка 046902001 / БИК ТОФК 016902004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/с 40102810245370000058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>
        <w:rPr>
          <w:rFonts w:ascii="Times New Roman" w:hAnsi="Times New Roman" w:cs="Times New Roman"/>
          <w:b/>
          <w:sz w:val="24"/>
          <w:szCs w:val="24"/>
        </w:rPr>
        <w:tab/>
        <w:t>901 1 11 05013 05 0000 120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/счет 03100643000000016500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Назначение платежа – оплата по договору на установку и эксплуатацию рекламной конструкции.    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Первый платёж производится с учётом, внесённого победителем задатка.</w:t>
      </w:r>
    </w:p>
    <w:p w:rsidR="00AC7C65" w:rsidRDefault="00AC7C65" w:rsidP="00AC7C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7C65" w:rsidRDefault="00AC7C65" w:rsidP="00AC7C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10. Срок заключения договора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Договор на установку и эксплуатацию рекламной конструкции заключается сроком на 5 (пять) лет. </w:t>
      </w:r>
      <w:r>
        <w:rPr>
          <w:rFonts w:ascii="Times New Roman" w:hAnsi="Times New Roman" w:cs="Times New Roman"/>
          <w:sz w:val="24"/>
          <w:szCs w:val="24"/>
        </w:rPr>
        <w:t xml:space="preserve">По окончании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срока действия договора обязательства сторон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договору прекращаются.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B73D50" w:rsidRDefault="00B73D50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B73D50" w:rsidRDefault="00B73D50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820780" w:rsidRDefault="00820780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820780" w:rsidRDefault="00820780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820780" w:rsidRDefault="00820780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820780" w:rsidRDefault="00820780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820780" w:rsidRDefault="00820780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820780" w:rsidRDefault="00820780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4A6F48" w:rsidRDefault="004A6F48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4A6F48" w:rsidRDefault="004A6F48" w:rsidP="00AC7C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lastRenderedPageBreak/>
        <w:t>Приложение №1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к аукционной документации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55"/>
      <w:bookmarkEnd w:id="1"/>
      <w:r>
        <w:rPr>
          <w:rFonts w:ascii="Times New Roman" w:hAnsi="Times New Roman" w:cs="Times New Roman"/>
          <w:sz w:val="24"/>
          <w:szCs w:val="24"/>
        </w:rPr>
        <w:t>ЗАЯВКА N ____</w:t>
      </w: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АУКЦИОНЕ</w:t>
      </w: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</w:t>
      </w: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РЕКЛАМНОЙ КОНСТРУКЦИИ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"__" ______________ 20__ г.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Изучив   Положение  об  организации  и 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 на  право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заключения  договора  на  установку и эксплуатацию рекламной конструкции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земельном  участке,  здании  или  ином  недвижимом имуществе, находящемся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собственности  муниципального образования Кривошеинский район, а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 на  земельных  участках, государственная собственность на которые не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>
        <w:rPr>
          <w:rFonts w:ascii="Times New Roman" w:hAnsi="Times New Roman" w:cs="Times New Roman"/>
          <w:sz w:val="24"/>
          <w:szCs w:val="24"/>
        </w:rPr>
        <w:t>", утвержденное постановлением Администрации Кривошеинского района от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____._____. ______ N ______ (далее  -  Положение   об  аукционе),  а  также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ознакомившись   с   извещением   о   проведении  аукциона,  размещенном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Кривошеинского района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kradm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u w:val="single"/>
        </w:rPr>
        <w:t>),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(сведения о заявителе: полное наименование заявителя - юридического лица,</w:t>
      </w:r>
      <w:proofErr w:type="gramEnd"/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его ОГРН либо Ф.И.О. (при наличии) заявителя - физического лица,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ОГРНИП (для индивидуального предпринимателя) и его паспортные данные)</w:t>
      </w:r>
      <w:proofErr w:type="gramEnd"/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(Ф.И.О. (при наличии) законного представителя заявителя либо иного лица,</w:t>
      </w:r>
      <w:proofErr w:type="gramEnd"/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уполномоченного на осуществление действий от имени заявителя)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(реквизиты документа, удостоверяющего полномочия</w:t>
      </w:r>
      <w:proofErr w:type="gramEnd"/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лица, действующего от имени заявителя)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 -  заявитель) заявляет о своем намерении принять участие в аукционе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условиях, установленных Положением об аукционе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извещением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аукционе,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направляет настоящую заявку.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Настоящей   заявкой   заявитель  подтверждает  обязательное  соблюдение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условий   проведения  аукциона,  установленных  Положением  об  аукционе  и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извещением об аукционе.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Настоящей  заявкой  заявитель  гарантирует достоверность и полноту всех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   и   материалов,   представленных  в  составе  заявки  согласно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прилагаемой описи.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Настоящей заявкой заявитель также подтверждает, что: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 в отношении заявителя - юридического лица отсутствует решение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ликвидации;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  в   отношении   заявителя  -  юридического  лица,  индивидуального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предпринимателя  отсутствует  решение  арбитражного  суда  о  признании его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банкротом и об открытии конкурсного производства;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 деятельность заявителя не приостановлена в порядке, предусмотренном</w:t>
      </w:r>
    </w:p>
    <w:p w:rsidR="00AC7C65" w:rsidRDefault="008643F9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C7C6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="00AC7C65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Юридический адрес (адрес места жительства) заявителя: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__________________, факс: __________________________.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Корреспонденцию в адрес заявителя прошу направлять по адресу: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заявителя: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(уполномоченного представителя заявителя):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М.П.         _______________/________________________________________/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наличии)       (подпись)     (расшифровка подписи: инициалы, фамилия)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 ______, число "__" __________________ 201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за N __________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аукциона.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_______________________________________, (______________________)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Вниманию Претендента!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 оформлении  заявки  необходимо  исходить  из  того,  что  перечень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приложений, указанных  в  заявке, должен  точно соответствовать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прилагаемым</w:t>
      </w:r>
      <w:proofErr w:type="gramEnd"/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документам.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3D50" w:rsidRDefault="00B73D50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Приложение №2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 аукционной документации</w:t>
      </w: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</w:t>
      </w:r>
    </w:p>
    <w:p w:rsidR="00AC7C65" w:rsidRDefault="00AC7C65" w:rsidP="00AC7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документов, прилагаемых к заявке от "__" ____________ 20__ г.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(полное наименование заявителя - юридического лица, Ф.И.О (при наличии) заявителя -</w:t>
      </w:r>
      <w:proofErr w:type="gramEnd"/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физического лица)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участие в аукционе на право заключения договора на установку и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эксплуатацию рекламной конструкции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8055"/>
        <w:gridCol w:w="993"/>
      </w:tblGrid>
      <w:tr w:rsidR="00AC7C65" w:rsidTr="00AC7C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7C65" w:rsidRDefault="00AC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</w:t>
            </w:r>
          </w:p>
          <w:p w:rsidR="00AC7C65" w:rsidRDefault="00AC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7C65" w:rsidRDefault="00AC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7C65" w:rsidRDefault="00AC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листов</w:t>
            </w:r>
          </w:p>
        </w:tc>
      </w:tr>
      <w:tr w:rsidR="00AC7C65" w:rsidTr="00AC7C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7C65" w:rsidRDefault="00AC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C65" w:rsidRDefault="00AC7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C65" w:rsidRDefault="00AC7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7C65" w:rsidTr="00AC7C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7C65" w:rsidRDefault="00AC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C65" w:rsidRDefault="00AC7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C65" w:rsidRDefault="00AC7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7C65" w:rsidTr="00AC7C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7C65" w:rsidRDefault="00AC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C65" w:rsidRDefault="00AC7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C65" w:rsidRDefault="00AC7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7C65" w:rsidTr="00AC7C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7C65" w:rsidRDefault="00AC7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C65" w:rsidRDefault="00AC7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C65" w:rsidRDefault="00AC7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(уполномоченного представителя заявителя):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         ________________/________________________________________/</w:t>
      </w:r>
    </w:p>
    <w:p w:rsidR="00AC7C65" w:rsidRDefault="00AC7C65" w:rsidP="00AC7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наличии)       (подпись)     (расшифровка подписи: инициалы, фамилия)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№3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left="6237"/>
        <w:outlineLvl w:val="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 аукционной документации</w:t>
      </w:r>
    </w:p>
    <w:p w:rsidR="00AC7C65" w:rsidRDefault="00AC7C65" w:rsidP="00AC7C65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7C65" w:rsidRDefault="00AC7C65" w:rsidP="00AC7C65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Типовой Договор</w:t>
      </w: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установку и эксплуатацию рекламной конструкции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                                                                                          «____» _____________ 20___ г.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Кривошеинский район Томской области, именуемое в дальнейшем «Администрация», от имени и в интересах которого выступает Администрация (исполнительно-распорядительный орган муниципального образования) – Администрация Кривошеинский района, в лице Главы Кривошеинского района – Коломина Андрея Николаевича, действующего на основании Устава, с одной стороны, и Владелец рекламной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конструкции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_________________________________________действующего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______________________________, именуемый в дальнейшем «Собственник», с другой стороны, именуемые совместно «Стороны», заключили настоящий Договор о нижеследующем.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и общие положения Договора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заключении настоящего Договора стороны руководствуются Гражданским кодексом Российской Федерации, Федеральным законом от 13.03.2006 № 38-ФЗ «О рекламе», Федеральным законом от 06.10.2003 № 131-ФЗ «Об общих принципах организации местного самоуправления в Российской Федерации», Протоколом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«___»_________________20____г о результатах проведения открытого аукциона по продаже права на заключение договора на установку и эксплуатацию рекламной конструкции.</w:t>
      </w:r>
      <w:proofErr w:type="gramEnd"/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Договор определяет взаимоотношения Сторон по вопросу установки и эксплуатации рекламной конструкции на рекламном месте, площадью </w:t>
      </w:r>
      <w:r w:rsidR="0054294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54294B" w:rsidRPr="000727E5">
        <w:rPr>
          <w:rFonts w:ascii="Times New Roman" w:hAnsi="Times New Roman" w:cs="Times New Roman"/>
          <w:sz w:val="24"/>
          <w:szCs w:val="24"/>
        </w:rPr>
        <w:t xml:space="preserve">Томская область, Кривошеинский район, с. Кривошеино, </w:t>
      </w:r>
      <w:r w:rsidR="0054294B">
        <w:rPr>
          <w:rFonts w:ascii="Times New Roman" w:hAnsi="Times New Roman" w:cs="Times New Roman"/>
          <w:sz w:val="24"/>
          <w:szCs w:val="24"/>
        </w:rPr>
        <w:t>по ул. Ленина на подъезде к зданию Администрации Кривошеинского района по правую сторону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 настоящему Договору Собственник приобретает право установки и эксплуатации следующей рекламной конструкции: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рекламной конструкции: 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Суммарная площадь информационного поля рекламной конструкции: 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Разрешение:______________________________________________________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установки рекламной конструкции на территории муниципального образования Кривошеинский район Томской области (рекламное место): 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Срок действия настоящего Договора составляет 5 лет,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«___» ________ 20__ г. по ____________ 20__ г.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Администрации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Администрация имеет право: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В течение всего срока действия настоящего Договора проверять техническое состояние и внешний вид рекламной конструкции на предмет соблюдения условий эксплуатации и использования в соответствии с настоящим Договором и действующим законодательством.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Требовать от Собственника устранения нарушений в порядке размещения, эксплуатации, технического и эстетического состояния рекламной конструкции.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перечислением Собственником предусмотренных настоящим Договором платежей.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2.1.4. В случае невыполнения Собственником обязательств по удалению размещенной на рекламной конструкции информации в случае аннулирования разрешения или признания его недействительным в установленный срок самостоятельно или с привлечением сторонних организаций удалять эту информацию, взыскав с Собственника стоимость работ, связанных с удалением информации.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Администрация обязана: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Предоставить Собственнику рекламное место, указанное в п.1.</w:t>
      </w:r>
      <w:hyperlink r:id="rId11" w:anchor="Par3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для установки и эксплуатации рекламной конструкции сроком, указанным в </w:t>
      </w:r>
      <w:hyperlink r:id="rId12" w:anchor="Par6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п.1</w:t>
        </w:r>
      </w:hyperlink>
      <w:r>
        <w:rPr>
          <w:rFonts w:ascii="Times New Roman" w:hAnsi="Times New Roman" w:cs="Times New Roman"/>
          <w:sz w:val="24"/>
          <w:szCs w:val="24"/>
        </w:rPr>
        <w:t>.3. настоящего Договора.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Обеспечить беспрепятственный доступ к недвижимому имуществу, к которому присоединяется рекламная конструкция, и пользование этим имуществом для целей, связанных с осуществлением прав Собственника, в том числе с эксплуатацией, техническим обслуживанием и демонтажем рекламной конструкции.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2.2.3. В случае отчуждения имущества Администрации, используемого для установки рекламной конструкции, письменно (под роспись или заказным письмом с уведомлением) уведомить об этом Собственника не позднее, чем за тридцать дней до предполагаемого изменения.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Право, предоставленное Собственнику по настоящему Договору, не может быть предоставлено Администрацией другим лицам.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Права и обязанности Собственника рекламной конструкции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Собственник имеет право: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Приступить к установке и эксплуатации рекламной конструкции только после получения разрешения на установку рекламной конструкции.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Беспрепятственного доступа к недвижимому имуществу, к которому присоединяется рекламная конструкция, пользования этим имуществом для целей, связанных с эксплуатацией, техническим обслуживанием и демонтажем рекламной конструкции.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Разместить на предоставленном рекламном месте принадлежащую ему рекламную конструкцию на срок, указанный в </w:t>
      </w:r>
      <w:hyperlink r:id="rId13" w:anchor="Par5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п.1.3.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Демонтировать рекламную конструкцию до истечения срока, указанного в </w:t>
      </w:r>
      <w:hyperlink r:id="rId14" w:anchor="Par5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</w:t>
        </w:r>
      </w:hyperlink>
      <w:r>
        <w:rPr>
          <w:rFonts w:ascii="Times New Roman" w:hAnsi="Times New Roman" w:cs="Times New Roman"/>
          <w:sz w:val="24"/>
          <w:szCs w:val="24"/>
        </w:rPr>
        <w:t>1.3. настоящего Договора.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Собственник обязан: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Выполнять в полном объеме условия настоящего Договора.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Установить на предоставленном рекламном месте рекламную конструкцию в точном соответствии с разрешением на установку рекламной конструкции, требованиями технического регламента, требованиями соответствующих санитарных норм и правил, требованиями нормативных актов по безопасности дорожного движения. 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3.2.2.1. Рекламная конструкция должна иметь маркировку с указанием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номера его телефона. Маркировка должна быть размещена под информационным полем. Размер текста должен позволять его прочтение с ближайшей полосы движения транспортных средств.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Использовать рекламную конструкцию исключительно в целях распространения рекламы, социальной рекламы.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В течение всего срока эксплуатации рекламного места обеспечивать надлежащее техническое состояние рекламной конструкции, в т.ч. освещение (при возможном техническом подключении) и в случае необходимости принимать меры по устранению технических и эстетических недостатков.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Обеспечить безопасность рекламной конструкции для жизни и здоровья людей, муниципального имущества.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3.2.6. После монтажа (демонтажа) рекламной конструкции произвести за свой счет благоустройство рекламного места.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3.2.7. Осуществлять регулярную уборку территории в радиусе не менее 5 метров от рекламной конструкции, в летнее время года  производить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3.2.8. Своевременно и в полном объеме вносить плату по Договору в размере, порядке и в сроки, установленные разделом </w:t>
      </w:r>
      <w:hyperlink r:id="rId15" w:anchor="Par7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3.2.9. Ежеквартально проводить сверку расчетов, осуществляемых в соответствии с настоящим Договором.</w:t>
      </w:r>
    </w:p>
    <w:p w:rsidR="00AC7C65" w:rsidRDefault="00AC7C65" w:rsidP="00AC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3.2.10. После окончания срока действия Договора осуществить демонтаж рекламной конструкции в течение месяца и удалить информацию, размещенную на такой рекламной конструкции, в течение 3 дней.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3.2.11. Сообщать Администрации обо всех изменениях организационно-правовой формы, места нахождения или иных реквизитов юридического лица (индивидуального предпринимателя).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3.2.12. Возместить Администрации расходы по демонтажу рекламной конструкции в случае невыполнения обязательств по ее демонтажу в установленный срок.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Платежи и расчеты по Договору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Размер платы устанавливается на срок действия настоящего Договора по стоимости приобретенного права на заключение договора на установку и эксплуатацию рекламной конструкции в соответствии с Протоколом № ___ от "____" __________________ 20__ г. о результатах проведения открытого аукциона по продаже права на заключение договора </w:t>
      </w:r>
      <w:r>
        <w:rPr>
          <w:rFonts w:ascii="Times New Roman" w:hAnsi="Times New Roman" w:cs="Times New Roman"/>
          <w:sz w:val="24"/>
          <w:szCs w:val="24"/>
        </w:rPr>
        <w:t>на установку и эксплуатацию рекламной конструкции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и составляет ________________ (_______________________________) рублей _____ копеек без учета налога на добавленную стоимость (НДС).</w:t>
      </w:r>
      <w:proofErr w:type="gramEnd"/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4.2. Сумма оплаты по настоящему Договору уплачивается Собственником равными частями ежегодно. Сумма ежегодного платежа по настоящему Договору составляет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 (_________________)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рублей ____ копеек (далее - ежегодный платеж).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если Собственник является плательщиком НДС, то он обязуется самостоятельно исчислять и одновременно с ежегодным платежом оплачивать НДС на сумму такого платежа в порядке, установленном действующим налоговым законодательством Российской Федерации.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4.3. Собственник обязуется производить ежегодные платежи в срок не позднее 25 декабря.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Ежегодные платежи Собственник производит в бюджет Кривошеинского района путем перечисления денежных средств по следующим реквизитам:</w:t>
      </w:r>
    </w:p>
    <w:p w:rsidR="00AC7C65" w:rsidRDefault="00AC7C65" w:rsidP="00AC7C6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C7C65" w:rsidRDefault="00AC7C65" w:rsidP="00AC7C65">
      <w:pPr>
        <w:pStyle w:val="a4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Получатель: ИНН 7009001530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КПП 700901001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ОКТМО 69636405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УФК по Томской области (Администрация Кривошеинского района, л/с 04653006130)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Отделение Томск Банка России//УФК по Томской области,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Томск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БИК банка 046902001 / БИК ТОФК 016902004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/с 40102810245370000058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>
        <w:rPr>
          <w:rFonts w:ascii="Times New Roman" w:hAnsi="Times New Roman" w:cs="Times New Roman"/>
          <w:b/>
          <w:sz w:val="24"/>
          <w:szCs w:val="24"/>
        </w:rPr>
        <w:tab/>
        <w:t>901 1 11 05013 05 0000 120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/счет 03100643000000016500</w:t>
      </w:r>
    </w:p>
    <w:p w:rsidR="00AC7C65" w:rsidRDefault="00AC7C65" w:rsidP="00AC7C65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7C65" w:rsidRDefault="00AC7C65" w:rsidP="00AC7C6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4.4. Сумма задатка в размере ____________________, внесенная Собственником, засчитывается в счет оплаты по настоящему Договору.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4.5. Техническое обслуживание и инженерно-техническое обеспечение рекламных конструкций осуществляются Собственником самостоятельно или по отдельному договору с соответствующими службами (организациями).</w:t>
      </w:r>
    </w:p>
    <w:p w:rsidR="00AC7C65" w:rsidRDefault="00AC7C65" w:rsidP="00AC7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4.6. Прекращение действия настоящего Договора не освобождает Собственника от внесения задолженности по платежам и соответствующих санкций.</w:t>
      </w:r>
    </w:p>
    <w:p w:rsidR="00AC7C65" w:rsidRDefault="00AC7C65" w:rsidP="00AC7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 несвоевременное внесение платы по настоящему Договору Собственник уплачивает пени в размере 0,3 процента от просроченной к оплате сумме за каждый день просрочки. Уплата пеней не освобождает Собственника от необходимости внесения платы в соответствии с условиями настоящего Договора.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Ответственность за нарушения Федерального закона от 13.03.2006 № 38-ФЗ «О рекламе», настоящего Договора, а также за ущерб, причиненный рекламной конструкцией гражданам и имуществу третьих лиц, несет Собственник в соответствии с действующим законодательством Российской Федерации.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 случае не проведения демонтажа рекламной конструкции Собственником в установленный срок Администрация имеет право самостоятельно произвести демонтаж, взыскав с Собственника стоимость работ по демонтажу рекламной конструкции.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Администрация не несет ответственности за сохранность рекламных конструкций в течение всего срока действия настоящего Договора.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 изменения и расторжения Договора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Досрочное расторжение настоящего Договора может иметь место по соглашению сторон либо по основаниям, предусмотренным действующим на территории Российской Федерации гражданским законодательством, с возмещением понесенных убытков.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Администрация вправе расторгнуть настоящий Договор в одностороннем порядке в случае неоплаты в предусмотренный настоящим Договором срок, если просрочка платежа составляет более двух месяцев.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одной из Сторон в случае нарушения другой Стороной обязательств, предусмотренных настоящим Договором, с обязательным письменным уведомлением последней не менее чем за 14 дней до предполагаемой даты расторжения.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Невозможность реализации Собственником приобретенного им права на установку и эксплуатацию рекламных конструкций по не зависящим от Сторон обстоятельствам является основанием для досрочного расторжения Договора по соглашению Сторон или по инициативе одной из них.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При досрочном расторжении Договора по инициативе Собственника последний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30 дней письменно извещает об этом Администрацию, о чем подписывается Сторонами дополнительное соглашение.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Все изменения и дополнения к настоящему Договору оформляются Сторонами в письменном виде, подписываются уполномоченными представителями Сторон и являются его неотъемлемой частью.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Вопросы, не урегулированные настоящим Договором, регулируются действующим законодательством Российской Федерации.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При изменении наименования, местонахождения, банковских реквизитов одной из Сторон она обязана письменно в двухнедельный срок после произошедших изменений сообщить другой Стороне о данных  изменениях.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Споры, возникающие при исполнении настоящего Договора, рассматриваются судом, Арбитражным судом в соответствии с их компетенцией.</w:t>
      </w: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C65" w:rsidRDefault="00AC7C65" w:rsidP="00AC7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Договор составлен в 2 экземплярах, имеющих равную юридическую силу и хранящихся один экземпляр – в Администрации, второй – у Собственника.</w:t>
      </w: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Адреса, реквизиты и подписи Сторон</w:t>
      </w:r>
    </w:p>
    <w:p w:rsidR="00AC7C65" w:rsidRDefault="00AC7C65" w:rsidP="00AC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C65" w:rsidRDefault="00AC7C65" w:rsidP="00AC7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8" w:type="dxa"/>
        <w:tblInd w:w="-34" w:type="dxa"/>
        <w:tblLook w:val="04A0"/>
      </w:tblPr>
      <w:tblGrid>
        <w:gridCol w:w="4678"/>
        <w:gridCol w:w="567"/>
        <w:gridCol w:w="4513"/>
      </w:tblGrid>
      <w:tr w:rsidR="00AC7C65" w:rsidTr="00AC7C65">
        <w:trPr>
          <w:trHeight w:val="277"/>
        </w:trPr>
        <w:tc>
          <w:tcPr>
            <w:tcW w:w="4678" w:type="dxa"/>
            <w:hideMark/>
          </w:tcPr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Администрация:</w:t>
            </w:r>
          </w:p>
        </w:tc>
        <w:tc>
          <w:tcPr>
            <w:tcW w:w="567" w:type="dxa"/>
          </w:tcPr>
          <w:p w:rsidR="00AC7C65" w:rsidRDefault="00AC7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3" w:type="dxa"/>
            <w:hideMark/>
          </w:tcPr>
          <w:p w:rsidR="00AC7C65" w:rsidRDefault="00AC7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Собственник:</w:t>
            </w:r>
          </w:p>
        </w:tc>
      </w:tr>
      <w:tr w:rsidR="00AC7C65" w:rsidTr="00AC7C65">
        <w:trPr>
          <w:trHeight w:val="1137"/>
        </w:trPr>
        <w:tc>
          <w:tcPr>
            <w:tcW w:w="4678" w:type="dxa"/>
            <w:hideMark/>
          </w:tcPr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Кривошеинский район Томской области</w:t>
            </w:r>
          </w:p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636300, Томская область, Кривошеинский район, с. Кривошеино, ул. Ленина, 26</w:t>
            </w:r>
          </w:p>
        </w:tc>
        <w:tc>
          <w:tcPr>
            <w:tcW w:w="567" w:type="dxa"/>
          </w:tcPr>
          <w:p w:rsidR="00AC7C65" w:rsidRDefault="00AC7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vMerge w:val="restart"/>
          </w:tcPr>
          <w:p w:rsidR="00AC7C65" w:rsidRDefault="00AC7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C65" w:rsidRDefault="00AC7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C65" w:rsidRDefault="00AC7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C65" w:rsidRDefault="00AC7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C65" w:rsidRDefault="00AC7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C65" w:rsidRDefault="00AC7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C65" w:rsidRDefault="00AC7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C65" w:rsidRDefault="00AC7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C65" w:rsidRDefault="00AC7C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/</w:t>
            </w:r>
          </w:p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AC7C65" w:rsidTr="00AC7C65">
        <w:trPr>
          <w:trHeight w:val="1983"/>
        </w:trPr>
        <w:tc>
          <w:tcPr>
            <w:tcW w:w="4678" w:type="dxa"/>
            <w:hideMark/>
          </w:tcPr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1027003353080</w:t>
            </w:r>
          </w:p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7009001530 КПП 700901001</w:t>
            </w:r>
          </w:p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ТОФК 016902004</w:t>
            </w:r>
          </w:p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40102810245370000058</w:t>
            </w:r>
          </w:p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УФК по Томской области</w:t>
            </w:r>
          </w:p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(Администрация Кривошеинского района)</w:t>
            </w:r>
          </w:p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Томск Банка России // УФК по Томской области,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Томск</w:t>
            </w:r>
          </w:p>
        </w:tc>
        <w:tc>
          <w:tcPr>
            <w:tcW w:w="567" w:type="dxa"/>
          </w:tcPr>
          <w:p w:rsidR="00AC7C65" w:rsidRDefault="00AC7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C65" w:rsidTr="00AC7C65">
        <w:trPr>
          <w:trHeight w:val="1415"/>
        </w:trPr>
        <w:tc>
          <w:tcPr>
            <w:tcW w:w="4678" w:type="dxa"/>
          </w:tcPr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Кривошеинского района</w:t>
            </w:r>
          </w:p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__________________/А.Н. Коломин/</w:t>
            </w:r>
          </w:p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</w:tcPr>
          <w:p w:rsidR="00AC7C65" w:rsidRDefault="00AC7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7C65" w:rsidRDefault="00AC7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7C65" w:rsidRDefault="00AC7C65" w:rsidP="00AC7C65">
      <w:pPr>
        <w:pStyle w:val="ConsPlusCell"/>
        <w:rPr>
          <w:sz w:val="24"/>
          <w:szCs w:val="24"/>
        </w:rPr>
      </w:pPr>
    </w:p>
    <w:p w:rsidR="004F7B81" w:rsidRDefault="004F7B81"/>
    <w:sectPr w:rsidR="004F7B81" w:rsidSect="00AC7C6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C65"/>
    <w:rsid w:val="001E648D"/>
    <w:rsid w:val="00214E96"/>
    <w:rsid w:val="0026054C"/>
    <w:rsid w:val="00343638"/>
    <w:rsid w:val="00424DB0"/>
    <w:rsid w:val="004A6F48"/>
    <w:rsid w:val="004F7B81"/>
    <w:rsid w:val="0054294B"/>
    <w:rsid w:val="006D129A"/>
    <w:rsid w:val="00820780"/>
    <w:rsid w:val="008643F9"/>
    <w:rsid w:val="00AC7C65"/>
    <w:rsid w:val="00B5354D"/>
    <w:rsid w:val="00B73D50"/>
    <w:rsid w:val="00BB0435"/>
    <w:rsid w:val="00C4118C"/>
    <w:rsid w:val="00E66031"/>
    <w:rsid w:val="00EA442D"/>
    <w:rsid w:val="00EC3CED"/>
    <w:rsid w:val="00F0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C7C65"/>
    <w:rPr>
      <w:color w:val="0000FF"/>
      <w:u w:val="single"/>
    </w:rPr>
  </w:style>
  <w:style w:type="paragraph" w:customStyle="1" w:styleId="ConsPlusNonformat">
    <w:name w:val="ConsPlusNonformat"/>
    <w:uiPriority w:val="99"/>
    <w:rsid w:val="00AC7C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aaieiaie2">
    <w:name w:val="caaieiaie 2"/>
    <w:basedOn w:val="a"/>
    <w:next w:val="a"/>
    <w:rsid w:val="00AC7C65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uiPriority w:val="99"/>
    <w:rsid w:val="00AC7C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4">
    <w:name w:val="Таблицы (моноширинный)"/>
    <w:basedOn w:val="a"/>
    <w:next w:val="a"/>
    <w:rsid w:val="00AC7C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dm.tomsk.ru" TargetMode="External"/><Relationship Id="rId13" Type="http://schemas.openxmlformats.org/officeDocument/2006/relationships/hyperlink" Target="file:///C:\Documents%20and%20Settings\&#1055;&#1077;&#1083;&#1077;&#1087;&#1077;&#1085;&#1082;&#1086;\&#1056;&#1072;&#1073;&#1086;&#1095;&#1080;&#1081;%20&#1089;&#1090;&#1086;&#1083;\&#1055;&#1054;&#1057;&#1058;&#1040;&#1053;&#1054;&#1042;&#1051;&#1045;&#1053;&#1048;&#1071;,%20&#1047;&#1045;&#1052;&#1051;&#1071;,%20&#1040;&#1059;&#1050;&#1062;&#1048;&#1054;&#1053;&#1067;\&#1040;&#1059;&#1050;&#1062;&#1048;&#1054;&#1053;&#1067;\&#1040;&#1059;&#1050;&#1062;&#1048;&#1054;&#1053;%20&#1056;&#1045;&#1050;&#1051;&#1040;&#1052;&#1040;\&#1040;&#1091;&#1082;&#1094;&#1080;&#1086;&#1085;&#1085;&#1072;&#1103;%20&#1076;&#1086;&#1082;&#1091;&#1084;&#1077;&#1085;&#1090;&#1072;&#1094;&#1080;&#1103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file:///C:\Documents%20and%20Settings\&#1055;&#1077;&#1083;&#1077;&#1087;&#1077;&#1085;&#1082;&#1086;\&#1056;&#1072;&#1073;&#1086;&#1095;&#1080;&#1081;%20&#1089;&#1090;&#1086;&#1083;\&#1055;&#1054;&#1057;&#1058;&#1040;&#1053;&#1054;&#1042;&#1051;&#1045;&#1053;&#1048;&#1071;,%20&#1047;&#1045;&#1052;&#1051;&#1071;,%20&#1040;&#1059;&#1050;&#1062;&#1048;&#1054;&#1053;&#1067;\&#1040;&#1059;&#1050;&#1062;&#1048;&#1054;&#1053;&#1067;\&#1040;&#1059;&#1050;&#1062;&#1048;&#1054;&#1053;%20&#1056;&#1045;&#1050;&#1051;&#1040;&#1052;&#1040;\&#1040;&#1091;&#1082;&#1094;&#1080;&#1086;&#1085;&#1085;&#1072;&#1103;%20&#1076;&#1086;&#1082;&#1091;&#1084;&#1077;&#1085;&#1090;&#1072;&#1094;&#1080;&#1103;.do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FF40EAF947C036D3EB0DF7213AB5E5DCE2441439B4C4D63491EEA110ZAX1C" TargetMode="External"/><Relationship Id="rId11" Type="http://schemas.openxmlformats.org/officeDocument/2006/relationships/hyperlink" Target="file:///C:\Documents%20and%20Settings\&#1055;&#1077;&#1083;&#1077;&#1087;&#1077;&#1085;&#1082;&#1086;\&#1056;&#1072;&#1073;&#1086;&#1095;&#1080;&#1081;%20&#1089;&#1090;&#1086;&#1083;\&#1055;&#1054;&#1057;&#1058;&#1040;&#1053;&#1054;&#1042;&#1051;&#1045;&#1053;&#1048;&#1071;,%20&#1047;&#1045;&#1052;&#1051;&#1071;,%20&#1040;&#1059;&#1050;&#1062;&#1048;&#1054;&#1053;&#1067;\&#1040;&#1059;&#1050;&#1062;&#1048;&#1054;&#1053;&#1067;\&#1040;&#1059;&#1050;&#1062;&#1048;&#1054;&#1053;%20&#1056;&#1045;&#1050;&#1051;&#1040;&#1052;&#1040;\&#1040;&#1091;&#1082;&#1094;&#1080;&#1086;&#1085;&#1085;&#1072;&#1103;%20&#1076;&#1086;&#1082;&#1091;&#1084;&#1077;&#1085;&#1090;&#1072;&#1094;&#1080;&#1103;.doc" TargetMode="External"/><Relationship Id="rId5" Type="http://schemas.openxmlformats.org/officeDocument/2006/relationships/hyperlink" Target="file:///C:\Documents%20and%20Settings\&#1055;&#1077;&#1083;&#1077;&#1087;&#1077;&#1085;&#1082;&#1086;\&#1056;&#1072;&#1073;&#1086;&#1095;&#1080;&#1081;%20&#1089;&#1090;&#1086;&#1083;\&#1055;&#1054;&#1057;&#1058;&#1040;&#1053;&#1054;&#1042;&#1051;&#1045;&#1053;&#1048;&#1071;,%20&#1047;&#1045;&#1052;&#1051;&#1071;,%20&#1040;&#1059;&#1050;&#1062;&#1048;&#1054;&#1053;&#1067;\&#1040;&#1059;&#1050;&#1062;&#1048;&#1054;&#1053;&#1067;\&#1040;&#1059;&#1050;&#1062;&#1048;&#1054;&#1053;%20&#1056;&#1045;&#1050;&#1051;&#1040;&#1052;&#1040;\&#1040;&#1091;&#1082;&#1094;&#1080;&#1086;&#1085;&#1085;&#1072;&#1103;%20&#1076;&#1086;&#1082;&#1091;&#1084;&#1077;&#1085;&#1090;&#1072;&#1094;&#1080;&#1103;.doc" TargetMode="External"/><Relationship Id="rId15" Type="http://schemas.openxmlformats.org/officeDocument/2006/relationships/hyperlink" Target="file:///C:\Documents%20and%20Settings\&#1055;&#1077;&#1083;&#1077;&#1087;&#1077;&#1085;&#1082;&#1086;\&#1056;&#1072;&#1073;&#1086;&#1095;&#1080;&#1081;%20&#1089;&#1090;&#1086;&#1083;\&#1055;&#1054;&#1057;&#1058;&#1040;&#1053;&#1054;&#1042;&#1051;&#1045;&#1053;&#1048;&#1071;,%20&#1047;&#1045;&#1052;&#1051;&#1071;,%20&#1040;&#1059;&#1050;&#1062;&#1048;&#1054;&#1053;&#1067;\&#1040;&#1059;&#1050;&#1062;&#1048;&#1054;&#1053;&#1067;\&#1040;&#1059;&#1050;&#1062;&#1048;&#1054;&#1053;%20&#1056;&#1045;&#1050;&#1051;&#1040;&#1052;&#1040;\&#1040;&#1091;&#1082;&#1094;&#1080;&#1086;&#1085;&#1085;&#1072;&#1103;%20&#1076;&#1086;&#1082;&#1091;&#1084;&#1077;&#1085;&#1090;&#1072;&#1094;&#1080;&#1103;.doc" TargetMode="External"/><Relationship Id="rId10" Type="http://schemas.openxmlformats.org/officeDocument/2006/relationships/hyperlink" Target="consultantplus://offline/ref=41FF40EAF947C036D3EB0DF7213AB5E5DCE2441439B4C4D63491EEA110ZAX1C" TargetMode="External"/><Relationship Id="rId4" Type="http://schemas.openxmlformats.org/officeDocument/2006/relationships/hyperlink" Target="file:///C:\Documents%20and%20Settings\&#1055;&#1077;&#1083;&#1077;&#1087;&#1077;&#1085;&#1082;&#1086;\&#1056;&#1072;&#1073;&#1086;&#1095;&#1080;&#1081;%20&#1089;&#1090;&#1086;&#1083;\&#1055;&#1054;&#1057;&#1058;&#1040;&#1053;&#1054;&#1042;&#1051;&#1045;&#1053;&#1048;&#1071;,%20&#1047;&#1045;&#1052;&#1051;&#1071;,%20&#1040;&#1059;&#1050;&#1062;&#1048;&#1054;&#1053;&#1067;\&#1040;&#1059;&#1050;&#1062;&#1048;&#1054;&#1053;&#1067;\&#1040;&#1059;&#1050;&#1062;&#1048;&#1054;&#1053;%20&#1056;&#1045;&#1050;&#1051;&#1040;&#1052;&#1040;\&#1040;&#1091;&#1082;&#1094;&#1080;&#1086;&#1085;&#1085;&#1072;&#1103;%20&#1076;&#1086;&#1082;&#1091;&#1084;&#1077;&#1085;&#1090;&#1072;&#1094;&#1080;&#1103;.doc" TargetMode="External"/><Relationship Id="rId9" Type="http://schemas.openxmlformats.org/officeDocument/2006/relationships/hyperlink" Target="http://kradm.tomsk.ru" TargetMode="External"/><Relationship Id="rId14" Type="http://schemas.openxmlformats.org/officeDocument/2006/relationships/hyperlink" Target="file:///C:\Documents%20and%20Settings\&#1055;&#1077;&#1083;&#1077;&#1087;&#1077;&#1085;&#1082;&#1086;\&#1056;&#1072;&#1073;&#1086;&#1095;&#1080;&#1081;%20&#1089;&#1090;&#1086;&#1083;\&#1055;&#1054;&#1057;&#1058;&#1040;&#1053;&#1054;&#1042;&#1051;&#1045;&#1053;&#1048;&#1071;,%20&#1047;&#1045;&#1052;&#1051;&#1071;,%20&#1040;&#1059;&#1050;&#1062;&#1048;&#1054;&#1053;&#1067;\&#1040;&#1059;&#1050;&#1062;&#1048;&#1054;&#1053;&#1067;\&#1040;&#1059;&#1050;&#1062;&#1048;&#1054;&#1053;%20&#1056;&#1045;&#1050;&#1051;&#1040;&#1052;&#1040;\&#1040;&#1091;&#1082;&#1094;&#1080;&#1086;&#1085;&#1085;&#1072;&#1103;%20&#1076;&#1086;&#1082;&#1091;&#1084;&#1077;&#1085;&#1090;&#1072;&#1094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6393</Words>
  <Characters>36443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10</cp:revision>
  <cp:lastPrinted>2022-01-31T10:08:00Z</cp:lastPrinted>
  <dcterms:created xsi:type="dcterms:W3CDTF">2021-11-25T02:47:00Z</dcterms:created>
  <dcterms:modified xsi:type="dcterms:W3CDTF">2022-01-31T10:08:00Z</dcterms:modified>
</cp:coreProperties>
</file>