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8E138E">
      <w:pPr>
        <w:rPr>
          <w:b/>
          <w:sz w:val="28"/>
          <w:szCs w:val="28"/>
        </w:rPr>
      </w:pPr>
      <w:r w:rsidRPr="008E138E">
        <w:rPr>
          <w:b/>
          <w:sz w:val="28"/>
          <w:szCs w:val="28"/>
        </w:rPr>
        <w:t xml:space="preserve">Прокуратура </w:t>
      </w:r>
      <w:proofErr w:type="spellStart"/>
      <w:r w:rsidRPr="008E138E">
        <w:rPr>
          <w:b/>
          <w:sz w:val="28"/>
          <w:szCs w:val="28"/>
        </w:rPr>
        <w:t>Кривошеинского</w:t>
      </w:r>
      <w:proofErr w:type="spellEnd"/>
      <w:r w:rsidRPr="008E138E">
        <w:rPr>
          <w:b/>
          <w:sz w:val="28"/>
          <w:szCs w:val="28"/>
        </w:rPr>
        <w:t xml:space="preserve"> района выявила нарушения трудового законодательства</w:t>
      </w:r>
    </w:p>
    <w:p w:rsidR="008E138E" w:rsidRDefault="008E138E">
      <w:pPr>
        <w:rPr>
          <w:b/>
          <w:sz w:val="28"/>
          <w:szCs w:val="28"/>
        </w:rPr>
      </w:pPr>
    </w:p>
    <w:p w:rsidR="008E138E" w:rsidRDefault="008E138E">
      <w:pPr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работодателями трудового законодательства.</w:t>
      </w:r>
    </w:p>
    <w:p w:rsidR="008E138E" w:rsidRDefault="008E138E">
      <w:pPr>
        <w:rPr>
          <w:sz w:val="28"/>
          <w:szCs w:val="28"/>
        </w:rPr>
      </w:pPr>
      <w:r>
        <w:rPr>
          <w:sz w:val="28"/>
          <w:szCs w:val="28"/>
        </w:rPr>
        <w:t>Установлено, что рядом работодателей нормы вышеназванного законодательства не соблюдаются.</w:t>
      </w:r>
    </w:p>
    <w:p w:rsidR="008E138E" w:rsidRDefault="008E138E">
      <w:pPr>
        <w:rPr>
          <w:sz w:val="28"/>
          <w:szCs w:val="28"/>
        </w:rPr>
      </w:pPr>
      <w:r>
        <w:rPr>
          <w:sz w:val="28"/>
          <w:szCs w:val="28"/>
        </w:rPr>
        <w:t>Так, согласно статье 67 Трудового кодекса Российской Федерации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8E138E" w:rsidRDefault="008E138E">
      <w:pPr>
        <w:rPr>
          <w:sz w:val="28"/>
          <w:szCs w:val="28"/>
        </w:rPr>
      </w:pPr>
      <w:r>
        <w:rPr>
          <w:sz w:val="28"/>
          <w:szCs w:val="28"/>
        </w:rPr>
        <w:t>Статьей 136 Трудового кодекса Российской Федерации установлено, что заработная плата выплачивается не реже чем каждые полмесяца. Конкретная дата выплаты заработной платы устанавливается правилами</w:t>
      </w:r>
      <w:r w:rsidR="00C80DCD">
        <w:rPr>
          <w:sz w:val="28"/>
          <w:szCs w:val="28"/>
        </w:rPr>
        <w:t xml:space="preserve">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C80DCD" w:rsidRDefault="00C80DCD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140 Трудового договора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C80DCD" w:rsidRDefault="00C80DCD">
      <w:pPr>
        <w:rPr>
          <w:sz w:val="28"/>
          <w:szCs w:val="28"/>
        </w:rPr>
      </w:pPr>
      <w:r>
        <w:rPr>
          <w:sz w:val="28"/>
          <w:szCs w:val="28"/>
        </w:rPr>
        <w:t>Однако в ходе проверок установлено, что трудовые договоры, хранящиеся у работодателя, не содержат подтверждения о получении работниками второго экземпляра, зарплата выплачивается работникам один раз в месяц и при увольнении расчет выплачивается не в день увольнения.</w:t>
      </w:r>
    </w:p>
    <w:p w:rsidR="00C80DCD" w:rsidRDefault="00C80DCD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внесены представления об устранении нарушений законодательства, которые находятся на рассмотрении. </w:t>
      </w:r>
    </w:p>
    <w:p w:rsidR="00C80DCD" w:rsidRPr="008E138E" w:rsidRDefault="00C80DCD">
      <w:pPr>
        <w:rPr>
          <w:sz w:val="28"/>
          <w:szCs w:val="28"/>
        </w:rPr>
      </w:pPr>
      <w:r>
        <w:rPr>
          <w:sz w:val="28"/>
          <w:szCs w:val="28"/>
        </w:rPr>
        <w:t>Также работодателям грозит привлечение к административной ответственности за совершение административного правонарушения, предусмотренного статьей 5.27 КоАП РФ.</w:t>
      </w:r>
      <w:bookmarkStart w:id="0" w:name="_GoBack"/>
      <w:bookmarkEnd w:id="0"/>
    </w:p>
    <w:sectPr w:rsidR="00C80DCD" w:rsidRPr="008E138E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8E"/>
    <w:rsid w:val="004A76B2"/>
    <w:rsid w:val="005F7AC0"/>
    <w:rsid w:val="008E138E"/>
    <w:rsid w:val="00C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2021-03-30T19:43:00Z</dcterms:created>
  <dcterms:modified xsi:type="dcterms:W3CDTF">2021-03-30T20:01:00Z</dcterms:modified>
</cp:coreProperties>
</file>