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9" w:rsidRDefault="00BA6BA9">
      <w:pPr>
        <w:pStyle w:val="a3"/>
        <w:rPr>
          <w:sz w:val="20"/>
        </w:rPr>
      </w:pPr>
    </w:p>
    <w:p w:rsidR="00BA6BA9" w:rsidRDefault="00BA6BA9">
      <w:pPr>
        <w:pStyle w:val="a3"/>
        <w:spacing w:before="11"/>
        <w:rPr>
          <w:sz w:val="18"/>
        </w:rPr>
      </w:pPr>
    </w:p>
    <w:p w:rsidR="00BA6BA9" w:rsidRDefault="00A74410">
      <w:pPr>
        <w:spacing w:before="100"/>
        <w:ind w:left="1010" w:right="1298"/>
        <w:jc w:val="center"/>
        <w:rPr>
          <w:sz w:val="27"/>
        </w:rPr>
      </w:pPr>
      <w:r>
        <w:rPr>
          <w:w w:val="95"/>
          <w:sz w:val="27"/>
        </w:rPr>
        <w:t>информация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работе</w:t>
      </w:r>
    </w:p>
    <w:p w:rsidR="00BA6BA9" w:rsidRDefault="00A74410">
      <w:pPr>
        <w:spacing w:before="7"/>
        <w:ind w:left="1010" w:right="1300"/>
        <w:jc w:val="center"/>
        <w:rPr>
          <w:sz w:val="27"/>
        </w:rPr>
      </w:pPr>
      <w:r>
        <w:rPr>
          <w:w w:val="95"/>
          <w:sz w:val="27"/>
        </w:rPr>
        <w:t>Кривошеинского подразделения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Госюрбюро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Томско</w:t>
      </w:r>
      <w:r w:rsidR="00660520">
        <w:rPr>
          <w:w w:val="95"/>
          <w:sz w:val="27"/>
        </w:rPr>
        <w:t>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-54"/>
          <w:w w:val="95"/>
          <w:sz w:val="27"/>
        </w:rPr>
        <w:t xml:space="preserve"> </w:t>
      </w:r>
      <w:r w:rsidR="00660520">
        <w:rPr>
          <w:sz w:val="27"/>
        </w:rPr>
        <w:t xml:space="preserve"> за</w:t>
      </w:r>
      <w:r>
        <w:rPr>
          <w:spacing w:val="14"/>
          <w:sz w:val="27"/>
        </w:rPr>
        <w:t xml:space="preserve"> </w:t>
      </w:r>
      <w:r>
        <w:rPr>
          <w:sz w:val="27"/>
        </w:rPr>
        <w:t>I</w:t>
      </w:r>
      <w:r>
        <w:rPr>
          <w:spacing w:val="20"/>
          <w:sz w:val="27"/>
        </w:rPr>
        <w:t xml:space="preserve"> </w:t>
      </w:r>
      <w:r>
        <w:rPr>
          <w:sz w:val="27"/>
        </w:rPr>
        <w:t>квартал</w:t>
      </w:r>
      <w:r>
        <w:rPr>
          <w:spacing w:val="17"/>
          <w:sz w:val="27"/>
        </w:rPr>
        <w:t xml:space="preserve"> </w:t>
      </w:r>
      <w:r>
        <w:rPr>
          <w:sz w:val="27"/>
        </w:rPr>
        <w:t>202</w:t>
      </w:r>
      <w:r w:rsidR="00660520">
        <w:rPr>
          <w:sz w:val="27"/>
        </w:rPr>
        <w:t>3</w:t>
      </w:r>
      <w:r>
        <w:rPr>
          <w:spacing w:val="6"/>
          <w:sz w:val="27"/>
        </w:rPr>
        <w:t xml:space="preserve"> </w:t>
      </w:r>
      <w:r>
        <w:rPr>
          <w:sz w:val="27"/>
        </w:rPr>
        <w:t>года</w:t>
      </w:r>
    </w:p>
    <w:p w:rsidR="00BA6BA9" w:rsidRDefault="00BA6BA9">
      <w:pPr>
        <w:pStyle w:val="a3"/>
        <w:rPr>
          <w:sz w:val="32"/>
        </w:rPr>
      </w:pPr>
    </w:p>
    <w:p w:rsidR="00BA6BA9" w:rsidRDefault="00A74410">
      <w:pPr>
        <w:pStyle w:val="a3"/>
        <w:spacing w:before="276" w:line="247" w:lineRule="auto"/>
        <w:ind w:left="151" w:right="429" w:firstLine="711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I квартале 2025 года бесплатная</w:t>
      </w:r>
      <w:r>
        <w:rPr>
          <w:spacing w:val="1"/>
          <w:w w:val="95"/>
        </w:rPr>
        <w:t xml:space="preserve"> </w:t>
      </w:r>
      <w:r>
        <w:rPr>
          <w:w w:val="95"/>
        </w:rPr>
        <w:t>юридическая помощь оказана 88 гражданам.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числе</w:t>
      </w:r>
      <w:r>
        <w:rPr>
          <w:spacing w:val="1"/>
          <w:w w:val="95"/>
        </w:rPr>
        <w:t xml:space="preserve"> </w:t>
      </w:r>
      <w:r>
        <w:rPr>
          <w:w w:val="95"/>
        </w:rPr>
        <w:t>обратившихся</w:t>
      </w:r>
      <w:r>
        <w:rPr>
          <w:spacing w:val="1"/>
          <w:w w:val="95"/>
        </w:rPr>
        <w:t xml:space="preserve"> </w:t>
      </w:r>
      <w:r>
        <w:rPr>
          <w:w w:val="95"/>
        </w:rPr>
        <w:t>32</w:t>
      </w:r>
      <w:r>
        <w:rPr>
          <w:spacing w:val="1"/>
          <w:w w:val="95"/>
        </w:rPr>
        <w:t xml:space="preserve"> </w:t>
      </w:r>
      <w:r>
        <w:rPr>
          <w:w w:val="95"/>
        </w:rPr>
        <w:t>пенсионера,</w:t>
      </w:r>
      <w:r>
        <w:rPr>
          <w:spacing w:val="1"/>
          <w:w w:val="95"/>
        </w:rPr>
        <w:t xml:space="preserve"> </w:t>
      </w:r>
      <w:r>
        <w:rPr>
          <w:w w:val="95"/>
        </w:rPr>
        <w:t>8</w:t>
      </w:r>
      <w:r>
        <w:rPr>
          <w:spacing w:val="1"/>
          <w:w w:val="95"/>
        </w:rPr>
        <w:t xml:space="preserve"> </w:t>
      </w:r>
      <w:r w:rsidR="00660520">
        <w:rPr>
          <w:w w:val="95"/>
        </w:rPr>
        <w:t>инвалидов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малоимущих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граждан,</w:t>
      </w:r>
      <w:r>
        <w:rPr>
          <w:spacing w:val="1"/>
          <w:w w:val="95"/>
        </w:rPr>
        <w:t xml:space="preserve"> </w:t>
      </w:r>
      <w:r>
        <w:rPr>
          <w:w w:val="95"/>
        </w:rPr>
        <w:t>работающих</w:t>
      </w:r>
      <w:r>
        <w:rPr>
          <w:spacing w:val="1"/>
          <w:w w:val="95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rPr>
          <w:w w:val="75"/>
        </w:rPr>
        <w:t>—</w:t>
      </w:r>
      <w:r>
        <w:rPr>
          <w:spacing w:val="27"/>
          <w:w w:val="75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человек,</w:t>
      </w:r>
      <w:r>
        <w:rPr>
          <w:spacing w:val="23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работающих</w:t>
      </w:r>
      <w:r>
        <w:rPr>
          <w:spacing w:val="21"/>
        </w:rPr>
        <w:t xml:space="preserve"> </w:t>
      </w:r>
      <w:r>
        <w:rPr>
          <w:w w:val="75"/>
        </w:rPr>
        <w:t>—</w:t>
      </w:r>
      <w:r>
        <w:rPr>
          <w:spacing w:val="30"/>
          <w:w w:val="75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человек.</w:t>
      </w:r>
    </w:p>
    <w:p w:rsidR="00BA6BA9" w:rsidRDefault="00A74410">
      <w:pPr>
        <w:pStyle w:val="a3"/>
        <w:spacing w:line="244" w:lineRule="auto"/>
        <w:ind w:left="144" w:right="393" w:firstLine="725"/>
        <w:jc w:val="both"/>
      </w:pPr>
      <w:r>
        <w:t>Гражданам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</w:t>
      </w:r>
      <w:r>
        <w:t>а</w:t>
      </w:r>
      <w:r>
        <w:rPr>
          <w:spacing w:val="1"/>
        </w:rPr>
        <w:t xml:space="preserve"> </w:t>
      </w:r>
      <w:r>
        <w:t>(гражданское,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исполнительное</w:t>
      </w:r>
      <w:r>
        <w:t xml:space="preserve"> производство).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rPr>
          <w:w w:val="95"/>
        </w:rPr>
        <w:t>юридической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 45 поступило, по вопросам гражданского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 (в том</w:t>
      </w:r>
      <w:r>
        <w:rPr>
          <w:spacing w:val="1"/>
          <w:w w:val="95"/>
        </w:rPr>
        <w:t xml:space="preserve"> </w:t>
      </w:r>
      <w:r>
        <w:t xml:space="preserve">числе об установления фактов, </w:t>
      </w:r>
      <w:r w:rsidR="00660520">
        <w:t>имеющих</w:t>
      </w:r>
      <w:r>
        <w:t xml:space="preserve"> юридическое</w:t>
      </w:r>
      <w:r>
        <w:rPr>
          <w:spacing w:val="1"/>
        </w:rPr>
        <w:t xml:space="preserve"> </w:t>
      </w:r>
      <w:r>
        <w:t>значение), по 8 обращений 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семейного,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законодательств,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46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исполнитель</w:t>
      </w:r>
      <w:r>
        <w:rPr>
          <w:w w:val="95"/>
        </w:rPr>
        <w:t>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законодательства.</w:t>
      </w:r>
      <w:r>
        <w:rPr>
          <w:spacing w:val="1"/>
          <w:w w:val="95"/>
        </w:rPr>
        <w:t xml:space="preserve"> </w:t>
      </w:r>
      <w:proofErr w:type="gramStart"/>
      <w:r w:rsidRPr="00660520">
        <w:t>Большее</w:t>
      </w:r>
      <w:r w:rsidRPr="00660520">
        <w:t xml:space="preserve"> </w:t>
      </w:r>
      <w:r w:rsidRPr="00660520">
        <w:t>количество</w:t>
      </w:r>
      <w:r w:rsidRPr="00660520">
        <w:t xml:space="preserve"> </w:t>
      </w:r>
      <w:r w:rsidRPr="00660520">
        <w:t>обращений</w:t>
      </w:r>
      <w:r w:rsidRPr="00660520">
        <w:t xml:space="preserve"> </w:t>
      </w:r>
      <w:r w:rsidRPr="00660520">
        <w:t>граждан</w:t>
      </w:r>
      <w:r w:rsidRPr="00660520">
        <w:t xml:space="preserve"> </w:t>
      </w:r>
      <w:r>
        <w:t>связаны</w:t>
      </w:r>
      <w:r w:rsidRPr="00660520">
        <w:t xml:space="preserve"> </w:t>
      </w:r>
      <w:r>
        <w:t>с</w:t>
      </w:r>
      <w:r w:rsidRPr="00660520">
        <w:t xml:space="preserve"> </w:t>
      </w:r>
      <w:r>
        <w:t>вопросами</w:t>
      </w:r>
      <w:r w:rsidRPr="00660520">
        <w:t xml:space="preserve"> </w:t>
      </w:r>
      <w:r>
        <w:t>в</w:t>
      </w:r>
      <w:r w:rsidRPr="00660520">
        <w:t xml:space="preserve"> </w:t>
      </w:r>
      <w:r>
        <w:t>сфере</w:t>
      </w:r>
      <w:r w:rsidRPr="00660520">
        <w:t xml:space="preserve"> </w:t>
      </w:r>
      <w:r>
        <w:t>гражданского</w:t>
      </w:r>
      <w:r w:rsidRPr="00660520">
        <w:t xml:space="preserve"> </w:t>
      </w:r>
      <w:r>
        <w:t>законодательства.</w:t>
      </w:r>
      <w:proofErr w:type="gramEnd"/>
    </w:p>
    <w:p w:rsidR="00BA6BA9" w:rsidRDefault="00A74410">
      <w:pPr>
        <w:pStyle w:val="a3"/>
        <w:spacing w:before="10" w:line="247" w:lineRule="auto"/>
        <w:ind w:left="151" w:right="396" w:firstLine="711"/>
        <w:jc w:val="both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сфере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 xml:space="preserve">законодательства </w:t>
      </w:r>
      <w:r>
        <w:t>вопросы связаны</w:t>
      </w:r>
      <w:r>
        <w:rPr>
          <w:spacing w:val="1"/>
        </w:rPr>
        <w:t xml:space="preserve"> </w:t>
      </w:r>
      <w:r>
        <w:t>с признанием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rPr>
          <w:spacing w:val="-1"/>
        </w:rPr>
        <w:t>собственности, установление</w:t>
      </w:r>
      <w:r>
        <w:t xml:space="preserve"> </w:t>
      </w:r>
      <w:r>
        <w:rPr>
          <w:spacing w:val="-1"/>
        </w:rPr>
        <w:t>факта</w:t>
      </w:r>
      <w:r>
        <w:t xml:space="preserve"> </w:t>
      </w:r>
      <w:r>
        <w:rPr>
          <w:spacing w:val="-1"/>
        </w:rPr>
        <w:t>владения</w:t>
      </w:r>
      <w:r>
        <w:t xml:space="preserve"> </w:t>
      </w:r>
      <w:r>
        <w:rPr>
          <w:spacing w:val="-1"/>
        </w:rPr>
        <w:t>и пользования</w:t>
      </w:r>
      <w:r>
        <w:t xml:space="preserve"> </w:t>
      </w:r>
      <w:r>
        <w:rPr>
          <w:spacing w:val="-1"/>
        </w:rPr>
        <w:t>жилым</w:t>
      </w:r>
      <w:r>
        <w:t xml:space="preserve"> </w:t>
      </w:r>
      <w:r w:rsidR="00660520">
        <w:rPr>
          <w:spacing w:val="-1"/>
        </w:rPr>
        <w:t>помещением</w:t>
      </w:r>
      <w:r>
        <w:rPr>
          <w:spacing w:val="-1"/>
        </w:rPr>
        <w:t>,</w:t>
      </w:r>
      <w:r>
        <w:t xml:space="preserve"> 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45"/>
        </w:rPr>
        <w:t xml:space="preserve"> </w:t>
      </w:r>
      <w:r>
        <w:rPr>
          <w:w w:val="95"/>
        </w:rPr>
        <w:t>защиты прав</w:t>
      </w:r>
      <w:r>
        <w:rPr>
          <w:spacing w:val="46"/>
        </w:rPr>
        <w:t xml:space="preserve"> </w:t>
      </w:r>
      <w:r>
        <w:rPr>
          <w:w w:val="95"/>
        </w:rPr>
        <w:t>собственника</w:t>
      </w:r>
      <w:r>
        <w:rPr>
          <w:spacing w:val="45"/>
        </w:rPr>
        <w:t xml:space="preserve"> </w:t>
      </w:r>
      <w:r>
        <w:rPr>
          <w:w w:val="95"/>
        </w:rPr>
        <w:t>от нарушений,</w:t>
      </w:r>
      <w:r>
        <w:rPr>
          <w:spacing w:val="46"/>
        </w:rPr>
        <w:t xml:space="preserve"> </w:t>
      </w:r>
      <w:r>
        <w:rPr>
          <w:w w:val="95"/>
        </w:rPr>
        <w:t>не связанных</w:t>
      </w:r>
      <w:r>
        <w:rPr>
          <w:spacing w:val="45"/>
        </w:rPr>
        <w:t xml:space="preserve"> </w:t>
      </w:r>
      <w:r>
        <w:rPr>
          <w:w w:val="95"/>
        </w:rPr>
        <w:t>с лишением</w:t>
      </w:r>
      <w:r>
        <w:rPr>
          <w:spacing w:val="46"/>
        </w:rPr>
        <w:t xml:space="preserve"> </w:t>
      </w:r>
      <w:r>
        <w:rPr>
          <w:w w:val="95"/>
        </w:rPr>
        <w:t>владения,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 w:rsidR="00660520">
        <w:t>наследования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алиментов.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 w:rsidR="00660520"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—</w:t>
      </w:r>
      <w:r w:rsidR="00660520">
        <w:rPr>
          <w:spacing w:val="-1"/>
        </w:rPr>
        <w:t xml:space="preserve"> решение</w:t>
      </w:r>
      <w:r>
        <w:t xml:space="preserve"> </w:t>
      </w:r>
      <w:r>
        <w:rPr>
          <w:spacing w:val="-1"/>
        </w:rPr>
        <w:t>спорных</w:t>
      </w:r>
      <w:r>
        <w:t xml:space="preserve"> </w:t>
      </w:r>
      <w:r>
        <w:rPr>
          <w:spacing w:val="-1"/>
        </w:rPr>
        <w:t>вопросов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назначении</w:t>
      </w:r>
      <w:r>
        <w:t xml:space="preserve"> 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возрасту.</w:t>
      </w:r>
    </w:p>
    <w:p w:rsidR="00BA6BA9" w:rsidRDefault="00A74410">
      <w:pPr>
        <w:pStyle w:val="a3"/>
        <w:spacing w:line="242" w:lineRule="auto"/>
        <w:ind w:left="154" w:right="423" w:firstLine="707"/>
        <w:jc w:val="both"/>
      </w:pPr>
      <w:r>
        <w:rPr>
          <w:spacing w:val="-1"/>
        </w:rPr>
        <w:t xml:space="preserve">Также по вопросам исполнительного </w:t>
      </w:r>
      <w:r>
        <w:t>производства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 взыскании</w:t>
      </w:r>
      <w:r>
        <w:rPr>
          <w:spacing w:val="1"/>
        </w:rPr>
        <w:t xml:space="preserve"> </w:t>
      </w:r>
      <w:r>
        <w:t>алиментов.</w:t>
      </w:r>
    </w:p>
    <w:p w:rsidR="00BA6BA9" w:rsidRDefault="00660520">
      <w:pPr>
        <w:pStyle w:val="a3"/>
        <w:spacing w:line="249" w:lineRule="auto"/>
        <w:ind w:left="151" w:right="403" w:firstLine="715"/>
        <w:jc w:val="both"/>
      </w:pPr>
      <w:r>
        <w:rPr>
          <w:w w:val="95"/>
        </w:rPr>
        <w:t>33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гражданам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были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даны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устные</w:t>
      </w:r>
      <w:r w:rsidR="00A74410">
        <w:rPr>
          <w:spacing w:val="1"/>
          <w:w w:val="95"/>
        </w:rPr>
        <w:t xml:space="preserve"> </w:t>
      </w:r>
      <w:r>
        <w:rPr>
          <w:w w:val="95"/>
        </w:rPr>
        <w:t>консультации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соответственно,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письменных</w:t>
      </w:r>
      <w:r w:rsidR="00A74410">
        <w:rPr>
          <w:spacing w:val="1"/>
          <w:w w:val="95"/>
        </w:rPr>
        <w:t xml:space="preserve"> </w:t>
      </w:r>
      <w:r>
        <w:rPr>
          <w:w w:val="95"/>
        </w:rPr>
        <w:t>55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t>составлены</w:t>
      </w:r>
      <w:r w:rsidR="00A74410">
        <w:rPr>
          <w:spacing w:val="1"/>
        </w:rPr>
        <w:t xml:space="preserve"> </w:t>
      </w:r>
      <w:r w:rsidR="00A74410">
        <w:t>документы</w:t>
      </w:r>
      <w:r w:rsidR="00A74410">
        <w:rPr>
          <w:spacing w:val="1"/>
        </w:rPr>
        <w:t xml:space="preserve"> </w:t>
      </w:r>
      <w:r w:rsidR="00A74410">
        <w:t>правового</w:t>
      </w:r>
      <w:r w:rsidR="00A74410">
        <w:rPr>
          <w:spacing w:val="1"/>
        </w:rPr>
        <w:t xml:space="preserve"> </w:t>
      </w:r>
      <w:r w:rsidR="00A74410">
        <w:t>характера</w:t>
      </w:r>
      <w:r w:rsidR="00A74410">
        <w:rPr>
          <w:spacing w:val="1"/>
        </w:rPr>
        <w:t xml:space="preserve"> </w:t>
      </w:r>
      <w:r w:rsidR="00A74410">
        <w:t>(исковые</w:t>
      </w:r>
      <w:r w:rsidR="00A74410">
        <w:rPr>
          <w:spacing w:val="1"/>
        </w:rPr>
        <w:t xml:space="preserve"> </w:t>
      </w:r>
      <w:r w:rsidR="00A74410">
        <w:t>заявления,</w:t>
      </w:r>
      <w:r w:rsidR="00A74410">
        <w:rPr>
          <w:spacing w:val="1"/>
        </w:rPr>
        <w:t xml:space="preserve"> </w:t>
      </w:r>
      <w:r w:rsidR="00A74410">
        <w:t>заявления</w:t>
      </w:r>
      <w:r w:rsidR="00A74410">
        <w:rPr>
          <w:spacing w:val="1"/>
        </w:rPr>
        <w:t xml:space="preserve"> </w:t>
      </w:r>
      <w:r w:rsidR="00A74410">
        <w:t>об</w:t>
      </w:r>
      <w:r w:rsidR="00A74410">
        <w:rPr>
          <w:spacing w:val="1"/>
        </w:rPr>
        <w:t xml:space="preserve"> </w:t>
      </w:r>
      <w:r w:rsidR="00A74410">
        <w:rPr>
          <w:w w:val="95"/>
        </w:rPr>
        <w:t>уста</w:t>
      </w:r>
      <w:r>
        <w:rPr>
          <w:w w:val="95"/>
        </w:rPr>
        <w:t>новлении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юрид</w:t>
      </w:r>
      <w:r>
        <w:rPr>
          <w:w w:val="95"/>
        </w:rPr>
        <w:t>ических</w:t>
      </w:r>
      <w:r w:rsidR="00A74410">
        <w:rPr>
          <w:spacing w:val="1"/>
          <w:w w:val="95"/>
        </w:rPr>
        <w:t xml:space="preserve"> </w:t>
      </w:r>
      <w:proofErr w:type="gramStart"/>
      <w:r>
        <w:rPr>
          <w:w w:val="95"/>
        </w:rPr>
        <w:t>фактов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о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взыска</w:t>
      </w:r>
      <w:r>
        <w:rPr>
          <w:w w:val="95"/>
        </w:rPr>
        <w:t>нии</w:t>
      </w:r>
      <w:proofErr w:type="gramEnd"/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алиментов).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Интересы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заявителей</w:t>
      </w:r>
      <w:r w:rsidR="00A74410">
        <w:rPr>
          <w:spacing w:val="1"/>
          <w:w w:val="95"/>
        </w:rPr>
        <w:t xml:space="preserve"> </w:t>
      </w:r>
      <w:r w:rsidR="00A74410">
        <w:t>представлены</w:t>
      </w:r>
      <w:r w:rsidR="00A74410">
        <w:rPr>
          <w:spacing w:val="22"/>
        </w:rPr>
        <w:t xml:space="preserve"> </w:t>
      </w:r>
      <w:r w:rsidR="00A74410">
        <w:t>в 6</w:t>
      </w:r>
      <w:r w:rsidR="00A74410">
        <w:rPr>
          <w:spacing w:val="14"/>
        </w:rPr>
        <w:t xml:space="preserve"> </w:t>
      </w:r>
      <w:r w:rsidR="00A74410">
        <w:t>судебных</w:t>
      </w:r>
      <w:r w:rsidR="00A74410">
        <w:rPr>
          <w:spacing w:val="35"/>
        </w:rPr>
        <w:t xml:space="preserve"> </w:t>
      </w:r>
      <w:r w:rsidR="00A74410">
        <w:t>заседаниях.</w:t>
      </w:r>
    </w:p>
    <w:p w:rsidR="00BA6BA9" w:rsidRDefault="00A74410">
      <w:pPr>
        <w:pStyle w:val="a3"/>
        <w:spacing w:line="249" w:lineRule="auto"/>
        <w:ind w:left="144" w:right="420" w:firstLine="718"/>
        <w:jc w:val="both"/>
      </w:pPr>
      <w:r>
        <w:rPr>
          <w:w w:val="95"/>
        </w:rPr>
        <w:t>Обращения,</w:t>
      </w:r>
      <w:r>
        <w:rPr>
          <w:spacing w:val="45"/>
        </w:rPr>
        <w:t xml:space="preserve"> </w:t>
      </w:r>
      <w:r>
        <w:rPr>
          <w:w w:val="95"/>
        </w:rPr>
        <w:t>связанные</w:t>
      </w:r>
      <w:r>
        <w:rPr>
          <w:spacing w:val="46"/>
        </w:rPr>
        <w:t xml:space="preserve"> </w:t>
      </w:r>
      <w:r>
        <w:rPr>
          <w:w w:val="95"/>
        </w:rPr>
        <w:t>с</w:t>
      </w:r>
      <w:r>
        <w:rPr>
          <w:spacing w:val="45"/>
        </w:rPr>
        <w:t xml:space="preserve"> </w:t>
      </w:r>
      <w:r>
        <w:rPr>
          <w:w w:val="95"/>
        </w:rPr>
        <w:t>обжалованием</w:t>
      </w:r>
      <w:r>
        <w:rPr>
          <w:spacing w:val="46"/>
        </w:rPr>
        <w:t xml:space="preserve"> </w:t>
      </w:r>
      <w:r>
        <w:rPr>
          <w:w w:val="95"/>
        </w:rPr>
        <w:t>действий</w:t>
      </w:r>
      <w:r>
        <w:rPr>
          <w:spacing w:val="45"/>
        </w:rPr>
        <w:t xml:space="preserve"> </w:t>
      </w:r>
      <w:r>
        <w:rPr>
          <w:w w:val="95"/>
        </w:rPr>
        <w:t>органов</w:t>
      </w:r>
      <w:r>
        <w:rPr>
          <w:spacing w:val="46"/>
        </w:rPr>
        <w:t xml:space="preserve"> </w:t>
      </w:r>
      <w:r>
        <w:rPr>
          <w:w w:val="95"/>
        </w:rPr>
        <w:t>государственной власти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органов</w:t>
      </w:r>
      <w:r>
        <w:rPr>
          <w:spacing w:val="4"/>
        </w:rPr>
        <w:t xml:space="preserve"> </w:t>
      </w:r>
      <w:r>
        <w:t>местного</w:t>
      </w:r>
      <w:r>
        <w:rPr>
          <w:spacing w:val="15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 указанный</w:t>
      </w:r>
      <w:r>
        <w:rPr>
          <w:spacing w:val="18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поступали.</w:t>
      </w:r>
    </w:p>
    <w:p w:rsidR="00BA6BA9" w:rsidRDefault="00A74410">
      <w:pPr>
        <w:pStyle w:val="a3"/>
        <w:spacing w:line="244" w:lineRule="auto"/>
        <w:ind w:left="151" w:right="394" w:firstLine="711"/>
        <w:jc w:val="both"/>
      </w:pPr>
      <w:r>
        <w:t>Полагаю,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Кривошеинским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 w:rsidR="00660520"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Томской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оказан</w:t>
      </w:r>
      <w:r w:rsidR="00660520">
        <w:rPr>
          <w:w w:val="95"/>
        </w:rPr>
        <w:t>ии</w:t>
      </w:r>
      <w:r>
        <w:rPr>
          <w:spacing w:val="1"/>
          <w:w w:val="95"/>
        </w:rPr>
        <w:t xml:space="preserve"> </w:t>
      </w:r>
      <w:r>
        <w:rPr>
          <w:w w:val="95"/>
        </w:rPr>
        <w:t>бесплатной</w:t>
      </w:r>
      <w:r>
        <w:rPr>
          <w:spacing w:val="1"/>
          <w:w w:val="95"/>
        </w:rPr>
        <w:t xml:space="preserve"> </w:t>
      </w:r>
      <w:r>
        <w:t>юридической</w:t>
      </w:r>
      <w:r>
        <w:rPr>
          <w:spacing w:val="35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гражданам.</w:t>
      </w:r>
    </w:p>
    <w:p w:rsidR="00BA6BA9" w:rsidRDefault="00BA6BA9">
      <w:pPr>
        <w:pStyle w:val="a3"/>
        <w:rPr>
          <w:sz w:val="26"/>
        </w:rPr>
      </w:pPr>
    </w:p>
    <w:p w:rsidR="00BA6BA9" w:rsidRDefault="00BA6BA9">
      <w:pPr>
        <w:pStyle w:val="a3"/>
        <w:rPr>
          <w:sz w:val="37"/>
        </w:rPr>
      </w:pPr>
    </w:p>
    <w:p w:rsidR="00BA6BA9" w:rsidRDefault="00A74410">
      <w:pPr>
        <w:pStyle w:val="a3"/>
        <w:tabs>
          <w:tab w:val="left" w:pos="7594"/>
        </w:tabs>
        <w:spacing w:before="1"/>
        <w:ind w:left="164"/>
      </w:pPr>
      <w:r>
        <w:rPr>
          <w:noProof/>
          <w:lang w:eastAsia="ru-RU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3872484</wp:posOffset>
            </wp:positionH>
            <wp:positionV relativeFrom="paragraph">
              <wp:posOffset>78959</wp:posOffset>
            </wp:positionV>
            <wp:extent cx="786384" cy="265175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Ведущий</w:t>
      </w:r>
      <w:r>
        <w:rPr>
          <w:spacing w:val="3"/>
          <w:w w:val="105"/>
        </w:rPr>
        <w:t xml:space="preserve"> </w:t>
      </w:r>
      <w:r>
        <w:rPr>
          <w:w w:val="105"/>
        </w:rPr>
        <w:t>юрисконсульт</w:t>
      </w:r>
      <w:r>
        <w:rPr>
          <w:w w:val="105"/>
        </w:rPr>
        <w:tab/>
      </w:r>
      <w:r>
        <w:rPr>
          <w:w w:val="110"/>
          <w:position w:val="2"/>
        </w:rPr>
        <w:t>О.И.</w:t>
      </w:r>
      <w:r>
        <w:rPr>
          <w:spacing w:val="16"/>
          <w:w w:val="110"/>
          <w:position w:val="2"/>
        </w:rPr>
        <w:t xml:space="preserve"> </w:t>
      </w:r>
      <w:r>
        <w:rPr>
          <w:w w:val="110"/>
          <w:position w:val="2"/>
        </w:rPr>
        <w:t>Мельник</w:t>
      </w:r>
    </w:p>
    <w:p w:rsidR="00BA6BA9" w:rsidRDefault="00BA6BA9">
      <w:pPr>
        <w:pStyle w:val="a3"/>
        <w:spacing w:before="5"/>
        <w:rPr>
          <w:sz w:val="9"/>
        </w:rPr>
      </w:pPr>
    </w:p>
    <w:sectPr w:rsidR="00BA6BA9" w:rsidSect="00BA6BA9">
      <w:type w:val="continuous"/>
      <w:pgSz w:w="11910" w:h="16840"/>
      <w:pgMar w:top="1060" w:right="3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BA9"/>
    <w:rsid w:val="00660520"/>
    <w:rsid w:val="00A74410"/>
    <w:rsid w:val="00B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B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BA9"/>
    <w:rPr>
      <w:sz w:val="23"/>
      <w:szCs w:val="23"/>
    </w:rPr>
  </w:style>
  <w:style w:type="paragraph" w:styleId="a4">
    <w:name w:val="Title"/>
    <w:basedOn w:val="a"/>
    <w:uiPriority w:val="1"/>
    <w:qFormat/>
    <w:rsid w:val="00BA6BA9"/>
    <w:pPr>
      <w:ind w:left="364" w:firstLine="113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A6BA9"/>
  </w:style>
  <w:style w:type="paragraph" w:customStyle="1" w:styleId="TableParagraph">
    <w:name w:val="Table Paragraph"/>
    <w:basedOn w:val="a"/>
    <w:uiPriority w:val="1"/>
    <w:qFormat/>
    <w:rsid w:val="00BA6B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2</cp:revision>
  <dcterms:created xsi:type="dcterms:W3CDTF">2023-04-21T02:50:00Z</dcterms:created>
  <dcterms:modified xsi:type="dcterms:W3CDTF">2023-04-21T02:50:00Z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2023-04-21T00:00:00Z</vt:filetime>
  </property>
</Properties>
</file>