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717213" w:rsidP="00FF0131">
      <w:pPr>
        <w:rPr>
          <w:b/>
          <w:lang w:val="en-US"/>
        </w:rPr>
      </w:pPr>
      <w:r w:rsidRPr="00FF0131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-8890</wp:posOffset>
            </wp:positionV>
            <wp:extent cx="560705" cy="802640"/>
            <wp:effectExtent l="19050" t="0" r="0" b="0"/>
            <wp:wrapTight wrapText="bothSides">
              <wp:wrapPolygon edited="0">
                <wp:start x="-734" y="0"/>
                <wp:lineTo x="-734" y="21019"/>
                <wp:lineTo x="21282" y="21019"/>
                <wp:lineTo x="21282" y="0"/>
                <wp:lineTo x="-734" y="0"/>
              </wp:wrapPolygon>
            </wp:wrapTight>
            <wp:docPr id="8" name="Рисунок 8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213" w:rsidRDefault="00717213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09729C" w:rsidRDefault="0009729C" w:rsidP="00717213">
      <w:pPr>
        <w:rPr>
          <w:lang w:eastAsia="ru-RU"/>
        </w:rPr>
      </w:pPr>
    </w:p>
    <w:p w:rsidR="00717213" w:rsidRDefault="00717213" w:rsidP="00717213">
      <w:pPr>
        <w:rPr>
          <w:lang w:eastAsia="ru-RU"/>
        </w:rPr>
      </w:pPr>
    </w:p>
    <w:p w:rsidR="00A56482" w:rsidRDefault="00A56482" w:rsidP="00A56482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A56482"/>
    <w:p w:rsidR="00A56482" w:rsidRPr="0013322D" w:rsidRDefault="00A56482" w:rsidP="00A564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917186" w:rsidP="00A56482">
      <w:pPr>
        <w:jc w:val="both"/>
      </w:pPr>
      <w:r>
        <w:t>05</w:t>
      </w:r>
      <w:r w:rsidR="00A56482">
        <w:t>.0</w:t>
      </w:r>
      <w:r w:rsidR="00812C88">
        <w:t>6</w:t>
      </w:r>
      <w:r w:rsidR="00A56482">
        <w:t xml:space="preserve">.2020                                                              </w:t>
      </w:r>
      <w:r w:rsidR="00E82E3A">
        <w:t xml:space="preserve">            </w:t>
      </w:r>
      <w:r w:rsidR="00A56482">
        <w:t xml:space="preserve">                                                    </w:t>
      </w:r>
      <w:r>
        <w:t xml:space="preserve"> </w:t>
      </w:r>
      <w:r w:rsidR="00A56482">
        <w:t xml:space="preserve">         №</w:t>
      </w:r>
      <w:r w:rsidR="00FC64E0">
        <w:t xml:space="preserve"> </w:t>
      </w:r>
      <w:r>
        <w:t>301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A56482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A56482">
      <w:pPr>
        <w:jc w:val="center"/>
      </w:pPr>
    </w:p>
    <w:p w:rsidR="002F7308" w:rsidRDefault="00DA6E06" w:rsidP="00A56482">
      <w:pPr>
        <w:spacing w:line="240" w:lineRule="auto"/>
        <w:jc w:val="center"/>
      </w:pPr>
      <w:r>
        <w:t>О внесении изменени</w:t>
      </w:r>
      <w:r w:rsidR="00884B6B">
        <w:t>й</w:t>
      </w:r>
      <w:r>
        <w:t xml:space="preserve"> в постановление</w:t>
      </w:r>
    </w:p>
    <w:p w:rsidR="00DA6E06" w:rsidRPr="00F17174" w:rsidRDefault="00DA6E06" w:rsidP="00A56482">
      <w:pPr>
        <w:spacing w:line="240" w:lineRule="auto"/>
        <w:jc w:val="center"/>
      </w:pPr>
      <w:r>
        <w:t>Администрации Кривошеинского района от 20.09.2016 № 283</w:t>
      </w:r>
    </w:p>
    <w:p w:rsidR="002F7308" w:rsidRPr="00F17174" w:rsidRDefault="00A56482" w:rsidP="00A56482">
      <w:pPr>
        <w:spacing w:line="240" w:lineRule="auto"/>
        <w:jc w:val="center"/>
        <w:rPr>
          <w:b/>
        </w:rPr>
      </w:pPr>
      <w:r>
        <w:t>«</w:t>
      </w:r>
      <w:r w:rsidR="002F7308" w:rsidRPr="00F17174">
        <w:t>О утверждении муниципальной программы</w:t>
      </w:r>
    </w:p>
    <w:p w:rsidR="002F7308" w:rsidRPr="00F17174" w:rsidRDefault="002F7308" w:rsidP="00A564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9" w:history="1">
        <w:r w:rsidRPr="00F17174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F17174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территории муниципального образования Кривошеинский район на 2017-2021 годы»</w:t>
      </w:r>
    </w:p>
    <w:p w:rsidR="002F7308" w:rsidRPr="00F17174" w:rsidRDefault="002F7308" w:rsidP="00A56482">
      <w:pPr>
        <w:spacing w:line="240" w:lineRule="auto"/>
      </w:pPr>
    </w:p>
    <w:p w:rsidR="002F7308" w:rsidRPr="00F17174" w:rsidRDefault="00DA6E06" w:rsidP="00A56482">
      <w:pPr>
        <w:spacing w:line="240" w:lineRule="auto"/>
        <w:ind w:firstLine="567"/>
        <w:jc w:val="both"/>
      </w:pPr>
      <w:r>
        <w:t xml:space="preserve">В целях приведения нормативного правового акта в соответствие с законодательством, на основании согласования значения показателей регионального </w:t>
      </w:r>
      <w:r w:rsidR="00A56482">
        <w:t>проекта «Спорт</w:t>
      </w:r>
      <w:r>
        <w:t xml:space="preserve">–норма жизни» с </w:t>
      </w:r>
      <w:r w:rsidR="00046C61">
        <w:t>Д</w:t>
      </w:r>
      <w:r>
        <w:t>епартаментом по молодёжн</w:t>
      </w:r>
      <w:r w:rsidR="00CD6ADB">
        <w:t>ой политике</w:t>
      </w:r>
      <w:r w:rsidR="00046C61">
        <w:t xml:space="preserve">, физической культуре </w:t>
      </w:r>
      <w:r w:rsidR="00CD6ADB">
        <w:t xml:space="preserve">и спорту </w:t>
      </w:r>
      <w:r w:rsidR="00046C61">
        <w:t xml:space="preserve">Томской области </w:t>
      </w:r>
      <w:r w:rsidR="00CD6ADB">
        <w:t>согласно</w:t>
      </w:r>
      <w:r>
        <w:t xml:space="preserve"> доведенных данных  </w:t>
      </w:r>
    </w:p>
    <w:p w:rsidR="002F7308" w:rsidRPr="00F17174" w:rsidRDefault="002F7308" w:rsidP="00A56482">
      <w:pPr>
        <w:spacing w:line="240" w:lineRule="auto"/>
        <w:ind w:firstLine="567"/>
        <w:jc w:val="both"/>
      </w:pPr>
      <w:r w:rsidRPr="00F17174">
        <w:t xml:space="preserve">ПОСТАНАВЛЯЮ: </w:t>
      </w:r>
    </w:p>
    <w:p w:rsidR="00046C61" w:rsidRDefault="002F7308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постановление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 от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6E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20.09.2016 № 283 «О утверждении муниципальной программы «Развитие физической культуры и спорта на территории муниципального образования Кривошеинский район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на 2017-2021</w:t>
      </w:r>
      <w:r w:rsidR="00615E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17213">
        <w:rPr>
          <w:rFonts w:ascii="Times New Roman" w:hAnsi="Times New Roman" w:cs="Times New Roman"/>
          <w:b w:val="0"/>
          <w:bCs w:val="0"/>
          <w:sz w:val="24"/>
          <w:szCs w:val="24"/>
        </w:rPr>
        <w:t>годы»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постановление) следующие изменения:</w:t>
      </w:r>
    </w:p>
    <w:p w:rsidR="002F7308" w:rsidRPr="00F17174" w:rsidRDefault="00AF4A42" w:rsidP="00A5648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</w:t>
      </w:r>
      <w:r w:rsidR="00046C61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</w:t>
      </w:r>
      <w:r w:rsidR="002F7308" w:rsidRPr="00F1717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rPr>
          <w:bCs/>
        </w:rPr>
        <w:t>2.</w:t>
      </w:r>
      <w:r w:rsidR="00A56482">
        <w:rPr>
          <w:bCs/>
        </w:rPr>
        <w:t xml:space="preserve">Настоящее </w:t>
      </w:r>
      <w:r w:rsidR="00A56482" w:rsidRPr="00F17174">
        <w:rPr>
          <w:bCs/>
        </w:rPr>
        <w:t xml:space="preserve">постановление вступает в силу с </w:t>
      </w:r>
      <w:r w:rsidR="00A56482">
        <w:rPr>
          <w:bCs/>
        </w:rPr>
        <w:t xml:space="preserve">даты его официального опубликования. </w:t>
      </w:r>
    </w:p>
    <w:p w:rsidR="002F7308" w:rsidRPr="00F17174" w:rsidRDefault="002F7308" w:rsidP="00A56482">
      <w:pPr>
        <w:widowControl w:val="0"/>
        <w:spacing w:line="240" w:lineRule="auto"/>
        <w:ind w:firstLine="567"/>
        <w:jc w:val="both"/>
      </w:pPr>
      <w:r w:rsidRPr="00F17174">
        <w:t>3.</w:t>
      </w:r>
      <w:r w:rsidR="00A56482" w:rsidRPr="00F17174">
        <w:t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F7308" w:rsidRPr="00F17174" w:rsidRDefault="00717213" w:rsidP="00A56482">
      <w:pPr>
        <w:spacing w:line="240" w:lineRule="auto"/>
        <w:ind w:firstLine="567"/>
        <w:jc w:val="both"/>
      </w:pPr>
      <w:r>
        <w:rPr>
          <w:bCs/>
        </w:rPr>
        <w:t>4</w:t>
      </w:r>
      <w:r w:rsidR="002F7308" w:rsidRPr="00F17174">
        <w:rPr>
          <w:bCs/>
        </w:rPr>
        <w:t>.</w:t>
      </w:r>
      <w:r w:rsidR="002F7308" w:rsidRPr="00F17174">
        <w:t xml:space="preserve">Контроль за исполнением настоящего постановления </w:t>
      </w:r>
      <w:r>
        <w:t>возложить на Первого заместителя Главы Кривошеинского района.</w:t>
      </w:r>
    </w:p>
    <w:p w:rsidR="002F7308" w:rsidRDefault="002F7308" w:rsidP="00A56482">
      <w:pPr>
        <w:spacing w:line="240" w:lineRule="auto"/>
        <w:jc w:val="both"/>
      </w:pPr>
    </w:p>
    <w:p w:rsidR="00A56482" w:rsidRDefault="00A56482" w:rsidP="00A56482">
      <w:pPr>
        <w:spacing w:line="240" w:lineRule="auto"/>
        <w:jc w:val="both"/>
      </w:pPr>
    </w:p>
    <w:p w:rsidR="00A56482" w:rsidRPr="00F17174" w:rsidRDefault="00A56482" w:rsidP="00A56482">
      <w:pPr>
        <w:spacing w:line="240" w:lineRule="auto"/>
        <w:jc w:val="both"/>
      </w:pPr>
    </w:p>
    <w:p w:rsidR="002F7308" w:rsidRPr="00F17174" w:rsidRDefault="002F7308" w:rsidP="00A56482">
      <w:pPr>
        <w:spacing w:line="240" w:lineRule="auto"/>
        <w:jc w:val="both"/>
      </w:pPr>
      <w:r w:rsidRPr="00F17174">
        <w:t xml:space="preserve">Глава Кривошеинского района   </w:t>
      </w:r>
    </w:p>
    <w:p w:rsidR="002F7308" w:rsidRDefault="002F7308" w:rsidP="00A56482">
      <w:pPr>
        <w:spacing w:line="240" w:lineRule="auto"/>
        <w:jc w:val="both"/>
      </w:pPr>
      <w:r w:rsidRPr="00F17174">
        <w:t>(Глава Админ</w:t>
      </w:r>
      <w:r w:rsidR="00A56482">
        <w:t>истрации)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CF36F7">
        <w:t xml:space="preserve">          </w:t>
      </w:r>
      <w:r w:rsidRPr="00F17174">
        <w:t xml:space="preserve">С.А. Тайлашев </w:t>
      </w:r>
    </w:p>
    <w:p w:rsidR="00E52E2C" w:rsidRDefault="00E52E2C" w:rsidP="00A56482">
      <w:pPr>
        <w:spacing w:line="240" w:lineRule="auto"/>
        <w:jc w:val="both"/>
      </w:pPr>
    </w:p>
    <w:p w:rsidR="00E52E2C" w:rsidRDefault="00E52E2C" w:rsidP="00A56482">
      <w:pPr>
        <w:spacing w:line="240" w:lineRule="auto"/>
        <w:jc w:val="both"/>
      </w:pPr>
    </w:p>
    <w:p w:rsidR="00871E78" w:rsidRDefault="00871E78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E82E3A" w:rsidRDefault="000D176C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Pr="00695526" w:rsidRDefault="000D176C" w:rsidP="00A5648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lastRenderedPageBreak/>
        <w:t xml:space="preserve">Приложение </w:t>
      </w:r>
    </w:p>
    <w:p w:rsidR="000D176C" w:rsidRDefault="000D176C" w:rsidP="00D375C7">
      <w:pPr>
        <w:spacing w:line="240" w:lineRule="auto"/>
        <w:ind w:firstLine="6379"/>
      </w:pPr>
      <w:r w:rsidRPr="00095228">
        <w:t xml:space="preserve">к </w:t>
      </w:r>
      <w:bookmarkStart w:id="0" w:name="_GoBack"/>
      <w:bookmarkEnd w:id="0"/>
      <w:r>
        <w:t>постановлению</w:t>
      </w:r>
      <w:r w:rsidRPr="00095228">
        <w:t xml:space="preserve"> Администрации 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>Кривошеинского района</w:t>
      </w:r>
    </w:p>
    <w:p w:rsidR="000D176C" w:rsidRPr="00095228" w:rsidRDefault="000D176C" w:rsidP="00D375C7">
      <w:pPr>
        <w:spacing w:line="240" w:lineRule="auto"/>
        <w:ind w:firstLine="6379"/>
      </w:pPr>
      <w:r w:rsidRPr="00095228">
        <w:t xml:space="preserve">от </w:t>
      </w:r>
      <w:r w:rsidR="00CA5EA5">
        <w:t>05</w:t>
      </w:r>
      <w:r w:rsidR="00D94F21">
        <w:t>.0</w:t>
      </w:r>
      <w:r w:rsidR="00812C88">
        <w:t>6</w:t>
      </w:r>
      <w:r w:rsidR="00D94F21">
        <w:t>.2020</w:t>
      </w:r>
      <w:r w:rsidR="003E56A4">
        <w:t xml:space="preserve"> №</w:t>
      </w:r>
      <w:r w:rsidR="00AE702E">
        <w:t xml:space="preserve"> </w:t>
      </w:r>
      <w:r w:rsidR="00CA5EA5">
        <w:t>301</w:t>
      </w:r>
    </w:p>
    <w:p w:rsidR="00262FDC" w:rsidRDefault="00262FDC" w:rsidP="00D104D9">
      <w:pPr>
        <w:spacing w:line="240" w:lineRule="auto"/>
        <w:jc w:val="center"/>
      </w:pPr>
    </w:p>
    <w:p w:rsidR="000D176C" w:rsidRPr="007C0F63" w:rsidRDefault="000D176C" w:rsidP="00D104D9">
      <w:pPr>
        <w:spacing w:line="240" w:lineRule="auto"/>
        <w:jc w:val="center"/>
        <w:rPr>
          <w:b/>
        </w:rPr>
      </w:pPr>
      <w:r w:rsidRPr="007C0F63">
        <w:t>Муниципальная программа</w:t>
      </w:r>
    </w:p>
    <w:p w:rsidR="000D176C" w:rsidRPr="007C0F63" w:rsidRDefault="000D176C" w:rsidP="00D104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0" w:history="1">
        <w:r w:rsidRPr="007C0F63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7C0F63">
        <w:rPr>
          <w:rFonts w:ascii="Times New Roman" w:hAnsi="Times New Roman" w:cs="Times New Roman"/>
          <w:b w:val="0"/>
          <w:sz w:val="24"/>
          <w:szCs w:val="24"/>
        </w:rPr>
        <w:t>физической культуры и спорта на террито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рии муниципального образования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Кривошеинский </w:t>
      </w:r>
      <w:r>
        <w:rPr>
          <w:rFonts w:ascii="Times New Roman" w:hAnsi="Times New Roman" w:cs="Times New Roman"/>
          <w:b w:val="0"/>
          <w:sz w:val="24"/>
          <w:szCs w:val="24"/>
        </w:rPr>
        <w:t>район на 2017-2021 годы»</w:t>
      </w: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3369"/>
        <w:gridCol w:w="6696"/>
      </w:tblGrid>
      <w:tr w:rsidR="00097D1A" w:rsidRPr="007C0F63" w:rsidTr="00615EFB">
        <w:tc>
          <w:tcPr>
            <w:tcW w:w="3369" w:type="dxa"/>
          </w:tcPr>
          <w:p w:rsidR="00097D1A" w:rsidRPr="003F068F" w:rsidRDefault="00097D1A" w:rsidP="00262FDC">
            <w:pPr>
              <w:widowControl w:val="0"/>
              <w:autoSpaceDE w:val="0"/>
              <w:autoSpaceDN w:val="0"/>
              <w:adjustRightInd w:val="0"/>
            </w:pPr>
            <w:r w:rsidRPr="003F068F">
              <w:t>Наименование муниципальной программы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hyperlink r:id="rId11" w:history="1">
              <w:r w:rsidRPr="007C0F63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Развитие </w:t>
              </w:r>
            </w:hyperlink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на террито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рии муниципального образования </w:t>
            </w:r>
            <w:r w:rsidRPr="007C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 на 2017-2021 годы»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программа)</w:t>
            </w:r>
          </w:p>
        </w:tc>
      </w:tr>
      <w:tr w:rsidR="00097D1A" w:rsidRPr="007C0F63" w:rsidTr="00615EFB">
        <w:tc>
          <w:tcPr>
            <w:tcW w:w="3369" w:type="dxa"/>
          </w:tcPr>
          <w:p w:rsidR="00262FDC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Основание для разработки   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Статья 179 Бюджетного кодекса Российской Федерации, Постановление Администрации Кривошеинского района от 11.10.2013 №</w:t>
            </w:r>
            <w:r w:rsidR="00CF3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Заказчик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E82E3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исполнительно-распорядительный орган муниципального образования</w:t>
            </w:r>
            <w:r w:rsidRPr="001D703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Кривошеинского района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Администрация Кривошеинского района)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работчик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 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Кривошеинского района </w:t>
            </w:r>
          </w:p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Кривошеинского района </w:t>
            </w:r>
          </w:p>
          <w:p w:rsidR="00097D1A" w:rsidRPr="003F068F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профессиональное образовательное учреждение</w:t>
            </w: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 xml:space="preserve"> «Кривошеинский агропромышленный техникум»</w:t>
            </w:r>
            <w:r w:rsidR="00D104D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097D1A" w:rsidRPr="00752A12" w:rsidRDefault="00097D1A" w:rsidP="00097D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«Кривошеинская межпоселенческая централизованная клубная система»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Сроки (этапы) реализации программы </w:t>
            </w:r>
            <w:r w:rsidRPr="003F068F">
              <w:t>(подпрограмм)</w:t>
            </w:r>
          </w:p>
        </w:tc>
        <w:tc>
          <w:tcPr>
            <w:tcW w:w="6696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2017-2021 годы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D1A" w:rsidRPr="007C0F63" w:rsidTr="00615EFB">
        <w:trPr>
          <w:trHeight w:val="607"/>
        </w:trPr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>Цель программы</w:t>
            </w:r>
          </w:p>
        </w:tc>
        <w:tc>
          <w:tcPr>
            <w:tcW w:w="6696" w:type="dxa"/>
          </w:tcPr>
          <w:p w:rsidR="00097D1A" w:rsidRPr="003F068F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3F068F">
              <w:t>Создание условий для развития физической культуры и спор</w:t>
            </w:r>
            <w:r>
              <w:t xml:space="preserve">та в муниципальном образовании </w:t>
            </w:r>
            <w:r w:rsidRPr="003F068F">
              <w:t>Кривошеинский район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задачи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материально-технической базы для занятия массовым спортом по месту жительства и в образовательных учреждениях.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2. 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Пропаганда 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Подготовка спортивного резерва </w:t>
            </w:r>
          </w:p>
          <w:p w:rsidR="00097D1A" w:rsidRPr="003F068F" w:rsidRDefault="00097D1A" w:rsidP="00097D1A">
            <w:pPr>
              <w:jc w:val="both"/>
            </w:pPr>
            <w:r w:rsidRPr="003F068F">
              <w:t>5. Увеличение количества лиц, принявших участие в сдаче норм спортивного комплекса «Готов к труду и обороне» (далее ГТО)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Перечень </w:t>
            </w:r>
            <w:r w:rsidRPr="003F068F">
              <w:t xml:space="preserve">подпрограмм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jc w:val="both"/>
            </w:pPr>
            <w:r w:rsidRPr="003F068F">
              <w:t>Отсутствует</w:t>
            </w:r>
          </w:p>
        </w:tc>
      </w:tr>
      <w:tr w:rsidR="00097D1A" w:rsidRPr="007C0F63" w:rsidTr="00615EFB">
        <w:trPr>
          <w:trHeight w:val="1829"/>
        </w:trPr>
        <w:tc>
          <w:tcPr>
            <w:tcW w:w="3369" w:type="dxa"/>
          </w:tcPr>
          <w:p w:rsidR="00097D1A" w:rsidRPr="00ED26F7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Объемы и </w:t>
            </w:r>
            <w:r w:rsidRPr="00ED26F7">
              <w:t xml:space="preserve">источники      финансирования программы </w:t>
            </w:r>
            <w:r w:rsidRPr="00ED26F7">
              <w:br/>
              <w:t>(руб.)</w:t>
            </w:r>
          </w:p>
        </w:tc>
        <w:tc>
          <w:tcPr>
            <w:tcW w:w="6696" w:type="dxa"/>
          </w:tcPr>
          <w:p w:rsidR="00097D1A" w:rsidRP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7D1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Местный бюджет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2017</w:t>
            </w:r>
            <w:r w:rsidRPr="00ED26F7">
              <w:rPr>
                <w:b/>
              </w:rPr>
              <w:t xml:space="preserve"> – </w:t>
            </w:r>
            <w:r w:rsidRPr="00ED26F7">
              <w:t>1 326 000,</w:t>
            </w:r>
            <w:r w:rsidR="00D30B81">
              <w:t>0</w:t>
            </w:r>
            <w:r w:rsidRPr="00ED26F7">
              <w:t>0;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2018</w:t>
            </w:r>
            <w:r w:rsidRPr="00ED26F7">
              <w:rPr>
                <w:b/>
              </w:rPr>
              <w:t xml:space="preserve"> – </w:t>
            </w:r>
            <w:r w:rsidRPr="00ED26F7">
              <w:t>2 957 996,08;</w:t>
            </w:r>
          </w:p>
          <w:p w:rsidR="00097D1A" w:rsidRPr="00ED26F7" w:rsidRDefault="00097D1A" w:rsidP="00097D1A">
            <w:pPr>
              <w:autoSpaceDE w:val="0"/>
              <w:autoSpaceDN w:val="0"/>
              <w:adjustRightInd w:val="0"/>
              <w:jc w:val="both"/>
            </w:pPr>
            <w:r w:rsidRPr="00ED26F7">
              <w:t>2019</w:t>
            </w:r>
            <w:r w:rsidRPr="00ED26F7">
              <w:rPr>
                <w:b/>
              </w:rPr>
              <w:t xml:space="preserve"> – </w:t>
            </w:r>
            <w:r w:rsidRPr="00ED26F7">
              <w:t>5 109 354,47</w:t>
            </w:r>
            <w:r w:rsidRPr="00ED26F7">
              <w:rPr>
                <w:b/>
              </w:rPr>
              <w:t>;</w:t>
            </w:r>
          </w:p>
          <w:p w:rsidR="00097D1A" w:rsidRPr="00ED26F7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 – </w:t>
            </w:r>
            <w:r w:rsidR="009E6608">
              <w:rPr>
                <w:rFonts w:ascii="Times New Roman" w:hAnsi="Times New Roman" w:cs="Times New Roman"/>
                <w:b w:val="0"/>
                <w:sz w:val="24"/>
                <w:szCs w:val="24"/>
              </w:rPr>
              <w:t>1 4</w:t>
            </w:r>
            <w:r w:rsidR="00516F1D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9E6608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516F1D">
              <w:rPr>
                <w:rFonts w:ascii="Times New Roman" w:hAnsi="Times New Roman" w:cs="Times New Roman"/>
                <w:b w:val="0"/>
                <w:sz w:val="24"/>
                <w:szCs w:val="24"/>
              </w:rPr>
              <w:t>706</w:t>
            </w:r>
            <w:r w:rsidR="009E6608">
              <w:rPr>
                <w:rFonts w:ascii="Times New Roman" w:hAnsi="Times New Roman" w:cs="Times New Roman"/>
                <w:b w:val="0"/>
                <w:sz w:val="24"/>
                <w:szCs w:val="24"/>
              </w:rPr>
              <w:t>,1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97D1A" w:rsidRPr="00ED26F7" w:rsidRDefault="00097D1A" w:rsidP="00615EF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– 900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="00615EF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Объемы и  источники </w:t>
            </w:r>
            <w:r w:rsidRPr="003F068F">
              <w:t xml:space="preserve">финансирования программы </w:t>
            </w:r>
          </w:p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на обеспечение условий для развития физической культуры и массового спорта </w:t>
            </w:r>
            <w:r w:rsidRPr="003F068F">
              <w:t xml:space="preserve">руб.     </w:t>
            </w:r>
          </w:p>
        </w:tc>
        <w:tc>
          <w:tcPr>
            <w:tcW w:w="6696" w:type="dxa"/>
          </w:tcPr>
          <w:p w:rsidR="00097D1A" w:rsidRPr="002360E6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Областной бюджет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2017-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1 138 000;</w:t>
            </w:r>
          </w:p>
          <w:p w:rsidR="00097D1A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60E6">
              <w:rPr>
                <w:rFonts w:ascii="Times New Roman" w:hAnsi="Times New Roman" w:cs="Times New Roman"/>
                <w:b w:val="0"/>
                <w:sz w:val="24"/>
                <w:szCs w:val="24"/>
              </w:rPr>
              <w:t>2018-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17 856 497,08;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2019-24 515 774,23;</w:t>
            </w:r>
          </w:p>
          <w:p w:rsidR="00097D1A" w:rsidRPr="00ED26F7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 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97D1A" w:rsidRPr="00DD5AA2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F7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2 380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</w:t>
            </w:r>
            <w:r w:rsidR="00D30B81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>
              <w:t xml:space="preserve">Ожидаемые конечные результаты </w:t>
            </w:r>
            <w:r w:rsidRPr="003F068F"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1.Капитальный ремонт стадиона «Кедр»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с. Кривошеино Томской области.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2.Обеспеченность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спортивном инвентаре сборных команд Кривошеинского района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занимающихся массовым спортом по месту жительства.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4.Позиционирование 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физической культуры и спорта как важнейшей составляющей здорового образа жизни.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проведенных спортивных районных мероприятий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спортивных областных мероприятий 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распространенных спортивных листовок и плакатов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спортсменов выполнивших 1,2,3 спортивный разряд, кандидата в мастера спорта, мастера спорта. </w:t>
            </w:r>
          </w:p>
          <w:p w:rsidR="00097D1A" w:rsidRPr="003F068F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сборных команд Кривошеинского района в межрайонных, территориальных, областных соревнованиях.</w:t>
            </w:r>
          </w:p>
          <w:p w:rsidR="00097D1A" w:rsidRPr="003F068F" w:rsidRDefault="00097D1A" w:rsidP="00097D1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10.Увеличение к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победителей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областных летних и зимних сельских спортивных игр</w:t>
            </w:r>
          </w:p>
          <w:p w:rsidR="00097D1A" w:rsidRDefault="00097D1A" w:rsidP="00097D1A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3F06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количества лиц, принявших участие в сдаче норм спортивного комплекса «Готов к труду и обороне» (далее ГТО)</w:t>
            </w:r>
          </w:p>
          <w:p w:rsidR="00097D1A" w:rsidRPr="00F60640" w:rsidRDefault="00097D1A" w:rsidP="00097D1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Pr="00F60640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Оснащение спортивных объектов (площадок) необходимым инвентарем</w:t>
            </w:r>
          </w:p>
        </w:tc>
      </w:tr>
      <w:tr w:rsidR="00097D1A" w:rsidRPr="007C0F63" w:rsidTr="00615EFB">
        <w:tc>
          <w:tcPr>
            <w:tcW w:w="3369" w:type="dxa"/>
          </w:tcPr>
          <w:p w:rsidR="00097D1A" w:rsidRPr="003F068F" w:rsidRDefault="00097D1A" w:rsidP="00097D1A">
            <w:pPr>
              <w:widowControl w:val="0"/>
              <w:autoSpaceDE w:val="0"/>
              <w:autoSpaceDN w:val="0"/>
              <w:adjustRightInd w:val="0"/>
            </w:pPr>
            <w:r w:rsidRPr="003F068F">
              <w:t xml:space="preserve">Контроль за исполнением   </w:t>
            </w:r>
            <w:r w:rsidRPr="003F068F">
              <w:br/>
              <w:t xml:space="preserve">программы     </w:t>
            </w:r>
          </w:p>
        </w:tc>
        <w:tc>
          <w:tcPr>
            <w:tcW w:w="6696" w:type="dxa"/>
            <w:vAlign w:val="center"/>
          </w:tcPr>
          <w:p w:rsidR="00097D1A" w:rsidRDefault="00097D1A" w:rsidP="00097D1A">
            <w:pPr>
              <w:jc w:val="both"/>
            </w:pPr>
            <w:r>
              <w:t xml:space="preserve">Администрация Кривошеинского района </w:t>
            </w:r>
          </w:p>
          <w:p w:rsidR="00097D1A" w:rsidRPr="003F068F" w:rsidRDefault="00097D1A" w:rsidP="00097D1A">
            <w:pPr>
              <w:jc w:val="both"/>
            </w:pPr>
            <w:r>
              <w:t xml:space="preserve">Контрольные органы муниципального образования Кривошеинский район </w:t>
            </w:r>
          </w:p>
        </w:tc>
      </w:tr>
    </w:tbl>
    <w:p w:rsidR="00935A4B" w:rsidRPr="007C0F63" w:rsidRDefault="00935A4B" w:rsidP="000D17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176C" w:rsidRDefault="000D176C" w:rsidP="000D176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0D176C" w:rsidRDefault="000D176C" w:rsidP="00F94B49">
      <w:pPr>
        <w:autoSpaceDE w:val="0"/>
        <w:autoSpaceDN w:val="0"/>
        <w:adjustRightInd w:val="0"/>
        <w:jc w:val="both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615EFB" w:rsidRDefault="00615EFB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ED26F7" w:rsidRDefault="00ED26F7" w:rsidP="000D176C">
      <w:pPr>
        <w:autoSpaceDE w:val="0"/>
        <w:autoSpaceDN w:val="0"/>
        <w:adjustRightInd w:val="0"/>
        <w:jc w:val="center"/>
        <w:rPr>
          <w:b/>
        </w:rPr>
      </w:pPr>
    </w:p>
    <w:p w:rsidR="000D176C" w:rsidRDefault="000D176C" w:rsidP="00BE4607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010619">
        <w:rPr>
          <w:b/>
        </w:rPr>
        <w:lastRenderedPageBreak/>
        <w:t>1. Анализ текущей ситуации</w:t>
      </w:r>
    </w:p>
    <w:p w:rsidR="00C124BB" w:rsidRPr="00010619" w:rsidRDefault="00C124BB" w:rsidP="00BE4607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0D176C" w:rsidRPr="009E7D92" w:rsidRDefault="000D176C" w:rsidP="00BE460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2" w:history="1">
        <w:r w:rsidRPr="009E7D92">
          <w:rPr>
            <w:rFonts w:ascii="Times New Roman" w:hAnsi="Times New Roman" w:cs="Times New Roman"/>
            <w:b w:val="0"/>
            <w:sz w:val="24"/>
            <w:szCs w:val="24"/>
          </w:rPr>
          <w:t xml:space="preserve">Развитие </w:t>
        </w:r>
      </w:hyperlink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физической культуры и спорта на территории муниципального образования Кривошеинский район на 2017-2021 годы» (далее - </w:t>
      </w:r>
      <w:r w:rsidR="00935A4B" w:rsidRPr="009E7D92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9E7D92">
        <w:rPr>
          <w:rFonts w:ascii="Times New Roman" w:hAnsi="Times New Roman" w:cs="Times New Roman"/>
          <w:b w:val="0"/>
          <w:sz w:val="24"/>
          <w:szCs w:val="24"/>
        </w:rPr>
        <w:t xml:space="preserve">) реализуется в сфере физической культуры и спорта.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Цели комплекса мероприятий по развитию физической культуры и спорта на территории Кривошеинского района определены в</w:t>
      </w:r>
      <w:r w:rsidRPr="009E7D92">
        <w:rPr>
          <w:color w:val="000000"/>
        </w:rPr>
        <w:t xml:space="preserve"> к</w:t>
      </w:r>
      <w:r w:rsidRPr="009E7D92">
        <w:t xml:space="preserve">онцепции социально-экономического развития муниципального образования Кривошеинский район до 2030 года, утвержденной решением Думы Кривошеинского района от 24.12.2015 № 24 </w:t>
      </w:r>
      <w:bookmarkStart w:id="1" w:name="OLE_LINK1"/>
      <w:bookmarkStart w:id="2" w:name="OLE_LINK2"/>
      <w:r w:rsidRPr="009E7D92">
        <w:t>«Об утверждении Стратегии социально экономического развития муниципального образования Кривошеинский района до 2030 г</w:t>
      </w:r>
      <w:r w:rsidR="00C124BB">
        <w:t>.»</w:t>
      </w:r>
      <w:bookmarkEnd w:id="1"/>
      <w:bookmarkEnd w:id="2"/>
      <w:r w:rsidRPr="009E7D92">
        <w:t>(далее Концепция). Концепция предусматривает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Кривошеинского района на соревнованиях различного уровня.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Кривошеинского района по видам спорта на районных, областных, межрегиональных и всероссийских спортивных соревнованиях</w:t>
      </w:r>
      <w:r>
        <w:t xml:space="preserve">, а также укреплению материально технической базы района.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Основные показатели состояния физической культуры и спорта в муниципальном образовании «Кривошеинский район» на 01.01.2016 года явились: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>- всего штатных работников физической культуры и спорта - 35;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>
        <w:t xml:space="preserve">- всего спортивных сооружений – </w:t>
      </w:r>
      <w:r w:rsidR="00F94B49">
        <w:t>31</w:t>
      </w:r>
      <w:r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плоско</w:t>
      </w:r>
      <w:r w:rsidR="00F94B49">
        <w:t>стных спортивных сооружений – 16292</w:t>
      </w:r>
      <w:r w:rsidR="00CF36F7">
        <w:t xml:space="preserve"> </w:t>
      </w:r>
      <w:r w:rsidRPr="009E7D92">
        <w:t>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9E7D92">
        <w:t>-площадь спортивных залов – 1836 м</w:t>
      </w:r>
      <w:r w:rsidRPr="009E7D92">
        <w:rPr>
          <w:vertAlign w:val="superscript"/>
        </w:rPr>
        <w:t>2</w:t>
      </w:r>
      <w:r w:rsidRPr="009E7D92">
        <w:t>;</w:t>
      </w:r>
    </w:p>
    <w:p w:rsidR="000D176C" w:rsidRPr="009E7D92" w:rsidRDefault="000D176C" w:rsidP="00BE4607">
      <w:pPr>
        <w:spacing w:line="240" w:lineRule="auto"/>
        <w:ind w:firstLine="567"/>
        <w:jc w:val="both"/>
      </w:pPr>
      <w:r w:rsidRPr="009E7D92">
        <w:t xml:space="preserve">- доля населения, систематически занимающегося физической культурой и спортом – </w:t>
      </w:r>
      <w:r w:rsidR="00F94B49">
        <w:t>30</w:t>
      </w:r>
      <w:r w:rsidRPr="009E7D92">
        <w:t xml:space="preserve">%. </w:t>
      </w:r>
    </w:p>
    <w:p w:rsidR="000D176C" w:rsidRPr="009E7D92" w:rsidRDefault="000D176C" w:rsidP="00BE4607">
      <w:pPr>
        <w:spacing w:line="240" w:lineRule="auto"/>
        <w:ind w:firstLine="567"/>
        <w:contextualSpacing/>
        <w:jc w:val="both"/>
      </w:pPr>
      <w:r w:rsidRPr="009E7D92"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2013-2016 годы были реализованы проекты: 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строительство комплексной спортивной площадки в с. Кривошеино;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спортивного зала в с. Жуково</w:t>
      </w:r>
      <w:r w:rsidR="00683E89">
        <w:rPr>
          <w:rFonts w:ascii="Times New Roman" w:hAnsi="Times New Roman"/>
          <w:sz w:val="24"/>
          <w:szCs w:val="24"/>
        </w:rPr>
        <w:t>;</w:t>
      </w:r>
    </w:p>
    <w:p w:rsidR="000D176C" w:rsidRPr="009E7D92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 xml:space="preserve">реконструкция спортивного зала МБОУ «Пудовская СОШ»; </w:t>
      </w:r>
    </w:p>
    <w:p w:rsidR="000D176C" w:rsidRDefault="000D176C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E7D92">
        <w:rPr>
          <w:rFonts w:ascii="Times New Roman" w:hAnsi="Times New Roman"/>
          <w:sz w:val="24"/>
          <w:szCs w:val="24"/>
        </w:rPr>
        <w:t>реконструкция стадиона в с. Пудовка;</w:t>
      </w:r>
    </w:p>
    <w:p w:rsidR="00A5350D" w:rsidRPr="009E7D92" w:rsidRDefault="00A5350D" w:rsidP="00BE4607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универсальной площадки с. Володино;</w:t>
      </w:r>
    </w:p>
    <w:p w:rsidR="000D176C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 xml:space="preserve"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 в сравнении с другими районами области. </w:t>
      </w:r>
      <w:r>
        <w:t xml:space="preserve">Вторая проблема, недостаточная оснащенность сборных команд Кривошеинского района спортивным инвентарем. </w:t>
      </w:r>
      <w:r w:rsidR="00150BB5">
        <w:t>В</w:t>
      </w:r>
      <w:r>
        <w:t xml:space="preserve"> 2013-2016</w:t>
      </w:r>
      <w:r w:rsidR="00150BB5">
        <w:t xml:space="preserve"> годах</w:t>
      </w:r>
      <w:r>
        <w:t xml:space="preserve"> из муниципальной программы по развитию спорта на приобретение спортивного инвентаря было выделено 440 000 рублей, что учитывая нынешнее состояние рынка недостаточно. Среди прочих остаются проблемы: недостатка людей систематически занимающихся физической культурой и спортом, низкая мотивация у населения к периодическим занятием спортом, малый процент спортсменов имеющих спортивный разряд, выполнивших кандидата в мастера спорта, мастера спорта, низкая мотивация людей желающих сдавать нормы комплекса ГТО. 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Данн</w:t>
      </w:r>
      <w:r>
        <w:t>ые</w:t>
      </w:r>
      <w:r w:rsidRPr="009E7D92">
        <w:t xml:space="preserve"> проблем</w:t>
      </w:r>
      <w:r>
        <w:t>ы</w:t>
      </w:r>
      <w:r w:rsidRPr="009E7D92">
        <w:t xml:space="preserve"> вле</w:t>
      </w:r>
      <w:r>
        <w:t>кут</w:t>
      </w:r>
      <w:r w:rsidRPr="009E7D92">
        <w:t xml:space="preserve"> за собой: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-снижение качества спортивной инфраструктуры в районе (моральный и физический износ материальной базы);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-ухудшение физического развития и здоровья населения;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t>-низкую динамику привлечения населения к регулярным занятиям спортом и физической культурой.</w:t>
      </w:r>
    </w:p>
    <w:p w:rsidR="000D176C" w:rsidRPr="009E7D92" w:rsidRDefault="000D176C" w:rsidP="00BE4607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9E7D92">
        <w:lastRenderedPageBreak/>
        <w:t xml:space="preserve">Анализ показателей развития физической культуры и спорта на территории муниципального образования Кривошеинский район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</w:t>
      </w:r>
    </w:p>
    <w:p w:rsidR="000D176C" w:rsidRDefault="000D176C" w:rsidP="00BE4607">
      <w:pPr>
        <w:spacing w:line="240" w:lineRule="auto"/>
        <w:rPr>
          <w:b/>
        </w:rPr>
      </w:pPr>
    </w:p>
    <w:p w:rsidR="000D176C" w:rsidRDefault="000D176C" w:rsidP="00BE4607">
      <w:pPr>
        <w:spacing w:line="240" w:lineRule="auto"/>
        <w:jc w:val="center"/>
        <w:rPr>
          <w:b/>
        </w:rPr>
      </w:pPr>
      <w:r w:rsidRPr="009E7D92">
        <w:rPr>
          <w:b/>
        </w:rPr>
        <w:t>2. Основные цели и задачи программы</w:t>
      </w:r>
    </w:p>
    <w:p w:rsidR="00C124BB" w:rsidRPr="009E7D92" w:rsidRDefault="00C124BB" w:rsidP="00BE4607">
      <w:pPr>
        <w:spacing w:line="240" w:lineRule="auto"/>
        <w:jc w:val="center"/>
        <w:rPr>
          <w:b/>
        </w:rPr>
      </w:pPr>
    </w:p>
    <w:p w:rsidR="000D176C" w:rsidRDefault="000D176C" w:rsidP="00BE4607">
      <w:pPr>
        <w:spacing w:line="240" w:lineRule="auto"/>
        <w:ind w:firstLine="567"/>
        <w:jc w:val="both"/>
      </w:pPr>
      <w:r w:rsidRPr="007C0F63">
        <w:t xml:space="preserve">Цель настоящей программы – </w:t>
      </w:r>
      <w:r>
        <w:t>с</w:t>
      </w:r>
      <w:r w:rsidRPr="003F068F">
        <w:t>оздание условий для развития физической культуры и спор</w:t>
      </w:r>
      <w:r>
        <w:t xml:space="preserve">та в муниципальном образовании </w:t>
      </w:r>
      <w:r w:rsidRPr="003F068F">
        <w:t>Кривошеинский район</w:t>
      </w:r>
      <w:r>
        <w:t xml:space="preserve">. </w:t>
      </w:r>
    </w:p>
    <w:p w:rsidR="000D176C" w:rsidRPr="007C0F63" w:rsidRDefault="000D176C" w:rsidP="00BE4607">
      <w:pPr>
        <w:spacing w:line="240" w:lineRule="auto"/>
        <w:ind w:firstLine="567"/>
        <w:jc w:val="both"/>
      </w:pPr>
      <w:r w:rsidRPr="007C0F63">
        <w:t xml:space="preserve">Для достижения указанной цели в Программе определены следующие задачи: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Развитие материально-технической базы для занятия массовым спортом по месту жительства и в образовательных учреждениях.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6B618E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>
        <w:rPr>
          <w:rFonts w:ascii="Times New Roman" w:hAnsi="Times New Roman" w:cs="Times New Roman"/>
          <w:b w:val="0"/>
          <w:sz w:val="24"/>
          <w:szCs w:val="24"/>
        </w:rPr>
        <w:t>Капитальный ремонт стадиона «Кедр» в с. Кривошеино Томской области.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2016 - 0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30B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2018 – 1             2019 – 1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30B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2021 –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Потребность в спортивном инвентаре сборных команд Кривошеинского района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52%        2015 – 54%        2016 – 51%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0D176C" w:rsidP="00BE4607">
      <w:pPr>
        <w:spacing w:line="240" w:lineRule="auto"/>
        <w:ind w:firstLine="567"/>
        <w:jc w:val="both"/>
      </w:pPr>
      <w:r w:rsidRPr="007C0F63">
        <w:t xml:space="preserve">2017 – </w:t>
      </w:r>
      <w:r>
        <w:t>50</w:t>
      </w:r>
      <w:r w:rsidRPr="007C0F63">
        <w:t xml:space="preserve">%        2018 – </w:t>
      </w:r>
      <w:r>
        <w:t>49</w:t>
      </w:r>
      <w:r w:rsidRPr="007C0F63">
        <w:t>%</w:t>
      </w:r>
      <w:r w:rsidR="00D30B81">
        <w:t xml:space="preserve">        </w:t>
      </w:r>
      <w:r w:rsidRPr="00AD46A9">
        <w:t>2019</w:t>
      </w:r>
      <w:r w:rsidRPr="007C0F63">
        <w:t xml:space="preserve">– 48%          </w:t>
      </w:r>
    </w:p>
    <w:p w:rsidR="000D176C" w:rsidRDefault="000D176C" w:rsidP="00BE4607">
      <w:pPr>
        <w:spacing w:line="240" w:lineRule="auto"/>
        <w:ind w:firstLine="567"/>
        <w:jc w:val="both"/>
      </w:pPr>
      <w:r w:rsidRPr="007C0F63">
        <w:t>2020 – 4</w:t>
      </w:r>
      <w:r>
        <w:t>8</w:t>
      </w:r>
      <w:r w:rsidRPr="007C0F63">
        <w:t xml:space="preserve">%        2021 – </w:t>
      </w:r>
      <w:r>
        <w:t>47</w:t>
      </w:r>
      <w:r w:rsidRPr="007C0F63">
        <w:t>%</w:t>
      </w:r>
    </w:p>
    <w:p w:rsidR="000D176C" w:rsidRDefault="000D176C" w:rsidP="00BE4607">
      <w:pPr>
        <w:spacing w:line="240" w:lineRule="auto"/>
        <w:ind w:firstLine="567"/>
      </w:pPr>
      <w:r>
        <w:t>В) Оснащение спортивных объектов (площадок) необходимым инвентарем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65%        2015 – 68%        2016 – 68%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3B006F" w:rsidRDefault="000D176C" w:rsidP="00BE4607">
      <w:pPr>
        <w:spacing w:line="240" w:lineRule="auto"/>
        <w:ind w:firstLine="567"/>
      </w:pPr>
      <w:r w:rsidRPr="003B006F">
        <w:t xml:space="preserve">2017 – </w:t>
      </w:r>
      <w:r>
        <w:t>7</w:t>
      </w:r>
      <w:r w:rsidRPr="003B006F">
        <w:t xml:space="preserve">0%     </w:t>
      </w:r>
      <w:r w:rsidR="00812C88">
        <w:t xml:space="preserve"> </w:t>
      </w:r>
      <w:r w:rsidRPr="003B006F">
        <w:t xml:space="preserve">  2018 – </w:t>
      </w:r>
      <w:r>
        <w:t>71</w:t>
      </w:r>
      <w:r w:rsidRPr="003B006F">
        <w:t xml:space="preserve">%        2019 – </w:t>
      </w:r>
      <w:r>
        <w:t>72</w:t>
      </w:r>
      <w:r w:rsidRPr="003B006F">
        <w:t xml:space="preserve">%          </w:t>
      </w:r>
    </w:p>
    <w:p w:rsidR="000D176C" w:rsidRPr="00FC071D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73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 xml:space="preserve">%        2021 – </w:t>
      </w:r>
      <w:r>
        <w:rPr>
          <w:rFonts w:ascii="Times New Roman" w:hAnsi="Times New Roman" w:cs="Times New Roman"/>
          <w:b w:val="0"/>
          <w:sz w:val="24"/>
          <w:szCs w:val="24"/>
        </w:rPr>
        <w:t>74</w:t>
      </w:r>
      <w:r w:rsidRPr="003B006F">
        <w:rPr>
          <w:rFonts w:ascii="Times New Roman" w:hAnsi="Times New Roman" w:cs="Times New Roman"/>
          <w:b w:val="0"/>
          <w:sz w:val="24"/>
          <w:szCs w:val="24"/>
        </w:rPr>
        <w:t>%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2. Увеличение количества лиц, занимающихся массовым спортом по месту жительства.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spacing w:line="240" w:lineRule="auto"/>
        <w:ind w:firstLine="567"/>
        <w:jc w:val="both"/>
      </w:pPr>
      <w:r w:rsidRPr="007C0F63">
        <w:t>Доля населе</w:t>
      </w:r>
      <w:r>
        <w:t>ния муниципального образования Кривошеинский район</w:t>
      </w:r>
      <w:r w:rsidRPr="007C0F63">
        <w:t xml:space="preserve">, систематически занимающегося </w:t>
      </w:r>
      <w:r w:rsidR="001F0DA3">
        <w:t>физической культурой и спортом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2014 –</w:t>
      </w:r>
      <w:r w:rsidR="00935A4B">
        <w:rPr>
          <w:rFonts w:ascii="Times New Roman" w:hAnsi="Times New Roman" w:cs="Times New Roman"/>
          <w:b w:val="0"/>
          <w:sz w:val="24"/>
          <w:szCs w:val="24"/>
        </w:rPr>
        <w:t xml:space="preserve"> 22,5%     2015 – 23,1%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2016 – 23,4%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Default="00BE4607" w:rsidP="00BE4607">
      <w:pPr>
        <w:spacing w:line="240" w:lineRule="auto"/>
        <w:ind w:firstLine="567"/>
        <w:jc w:val="both"/>
      </w:pPr>
      <w:r>
        <w:t xml:space="preserve">2017 – 23,5%   </w:t>
      </w:r>
      <w:r w:rsidR="000D176C" w:rsidRPr="007C0F63">
        <w:t xml:space="preserve">  2018 – 23,5%</w:t>
      </w:r>
      <w:r w:rsidR="00FC64E0">
        <w:t xml:space="preserve">     </w:t>
      </w:r>
      <w:r w:rsidR="000D176C" w:rsidRPr="007C0F63">
        <w:t xml:space="preserve">2019 – </w:t>
      </w:r>
      <w:r w:rsidR="00F94B49">
        <w:t>30%</w:t>
      </w:r>
    </w:p>
    <w:p w:rsidR="000D176C" w:rsidRPr="00AD46A9" w:rsidRDefault="000D176C" w:rsidP="00BE4607">
      <w:pPr>
        <w:spacing w:line="240" w:lineRule="auto"/>
        <w:ind w:firstLine="567"/>
        <w:jc w:val="both"/>
      </w:pPr>
      <w:r w:rsidRPr="007C0F63">
        <w:t xml:space="preserve">2020 – </w:t>
      </w:r>
      <w:r w:rsidR="00F94B49">
        <w:t>30</w:t>
      </w:r>
      <w:r w:rsidRPr="007C0F63">
        <w:t xml:space="preserve">%      </w:t>
      </w:r>
      <w:r w:rsidR="00FC64E0">
        <w:t xml:space="preserve"> </w:t>
      </w:r>
      <w:r w:rsidRPr="007C0F63">
        <w:t xml:space="preserve"> 2021 – </w:t>
      </w:r>
      <w:r w:rsidR="00F94B49">
        <w:t>30</w:t>
      </w:r>
      <w:r w:rsidRPr="007C0F63">
        <w:t>%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3. Пропаганда физической культуры и спорта как важнейшей составляющей здорового образа жизни.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А)Количество проведенных спортивных районных мероприятий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12       </w:t>
      </w:r>
      <w:r w:rsidR="00812C8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2015 – 12          2016 – 13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14           2018 – 14          2019 – 16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16           2021 – 16        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Б) Количество проведенных спортивных областных мероприятий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             2015 – 1            2016 – 1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2             2018 – 2            2019 – 3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2             2021 – 2            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В) Количество распространенных спортивных листовок и плакатов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20           2015 – 27           2016 – 46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100         2018 – 100         2019 – 100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100         2021 – 100       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lastRenderedPageBreak/>
        <w:t>4. Подготовка спортивного резерва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Показатель цели: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Количество спортсменов выполнивших 1,2,3 спортивный разряд, кандидата в мастера спорта, мастера спорта.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9        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2015 – 10           2016 – 9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10          2018 – 10           2019 – 10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10          2021 – 10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Б) Участие сборных команд Кривошеинского района в межрайонных, территориальных, областных, окружных и всероссийских соревнованиях.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15          2015 – 12          2016 – 13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2018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2019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        2021 – </w:t>
      </w:r>
      <w:r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0D176C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В) Количество победителей на областных летних и зимних сельских спортивных игр.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2014 – 8            2015 – 8         </w:t>
      </w:r>
      <w:r w:rsidR="00366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2016 – 8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Прогноз</w:t>
      </w:r>
    </w:p>
    <w:p w:rsidR="000D176C" w:rsidRPr="007C0F63" w:rsidRDefault="000D176C" w:rsidP="00BE4607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8  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      </w:t>
      </w:r>
      <w:r w:rsidR="00D30B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66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</w:p>
    <w:p w:rsidR="000D176C" w:rsidRPr="007C0F63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>5.  Увеличение количества лиц, принявших участие в сдаче норм спортивного комплекса «Готов к труду и обороне» (далее ГТО)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49         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2017 – 520    </w:t>
      </w:r>
      <w:r w:rsidR="00366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 2018 – 600             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2019 – </w:t>
      </w:r>
      <w:r w:rsidR="00290D3F">
        <w:rPr>
          <w:rFonts w:ascii="Times New Roman" w:hAnsi="Times New Roman" w:cs="Times New Roman"/>
          <w:b w:val="0"/>
          <w:sz w:val="24"/>
          <w:szCs w:val="24"/>
        </w:rPr>
        <w:t>650</w:t>
      </w:r>
      <w:r w:rsidRPr="007C0F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2020 – </w:t>
      </w:r>
      <w:r w:rsidR="00290D3F">
        <w:rPr>
          <w:rFonts w:ascii="Times New Roman" w:hAnsi="Times New Roman" w:cs="Times New Roman"/>
          <w:b w:val="0"/>
          <w:sz w:val="24"/>
          <w:szCs w:val="24"/>
        </w:rPr>
        <w:t>7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00    </w:t>
      </w:r>
      <w:r w:rsidR="00CF36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6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43B2">
        <w:rPr>
          <w:rFonts w:ascii="Times New Roman" w:hAnsi="Times New Roman" w:cs="Times New Roman"/>
          <w:b w:val="0"/>
          <w:sz w:val="24"/>
          <w:szCs w:val="24"/>
        </w:rPr>
        <w:t xml:space="preserve"> 2021 – </w:t>
      </w:r>
      <w:r w:rsidR="00290D3F">
        <w:rPr>
          <w:rFonts w:ascii="Times New Roman" w:hAnsi="Times New Roman" w:cs="Times New Roman"/>
          <w:b w:val="0"/>
          <w:sz w:val="24"/>
          <w:szCs w:val="24"/>
        </w:rPr>
        <w:t>750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 Проектирование капитального ремонта стадиона «Кедр» с. Кривошеино</w:t>
      </w:r>
    </w:p>
    <w:p w:rsidR="000D176C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А)</w:t>
      </w:r>
      <w:r w:rsidRPr="002E66E4">
        <w:rPr>
          <w:rFonts w:ascii="Times New Roman" w:hAnsi="Times New Roman" w:cs="Times New Roman"/>
          <w:b w:val="0"/>
          <w:sz w:val="24"/>
          <w:szCs w:val="24"/>
        </w:rPr>
        <w:t>Подготовка проектно-сметной документации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176C" w:rsidRPr="00E143B2" w:rsidRDefault="000D176C" w:rsidP="00BE460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2016 – 0            2017 – 1 </w:t>
      </w:r>
    </w:p>
    <w:p w:rsidR="000D176C" w:rsidRDefault="000D176C" w:rsidP="00BE460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D176C" w:rsidRPr="00AD46A9" w:rsidRDefault="000D176C" w:rsidP="00BE460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46A9">
        <w:rPr>
          <w:rFonts w:ascii="Times New Roman" w:hAnsi="Times New Roman" w:cs="Times New Roman"/>
          <w:sz w:val="24"/>
          <w:szCs w:val="24"/>
        </w:rPr>
        <w:t>3. Сроки реализации программы</w:t>
      </w:r>
      <w:r>
        <w:rPr>
          <w:rFonts w:ascii="Times New Roman" w:hAnsi="Times New Roman" w:cs="Times New Roman"/>
          <w:sz w:val="24"/>
          <w:szCs w:val="24"/>
        </w:rPr>
        <w:t>, объемы финансирования программы.</w:t>
      </w:r>
    </w:p>
    <w:p w:rsidR="00591861" w:rsidRDefault="00591861" w:rsidP="000D176C">
      <w:pPr>
        <w:ind w:firstLine="567"/>
        <w:jc w:val="both"/>
      </w:pPr>
    </w:p>
    <w:p w:rsidR="000D176C" w:rsidRPr="007C0F63" w:rsidRDefault="000D176C" w:rsidP="000D176C">
      <w:pPr>
        <w:ind w:firstLine="567"/>
        <w:jc w:val="both"/>
      </w:pPr>
      <w:r w:rsidRPr="007C0F63">
        <w:t>Срок реализации Программы 2017 – 2021 годы.</w:t>
      </w: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651"/>
      </w:tblGrid>
      <w:tr w:rsidR="000D176C" w:rsidTr="00E70F3A">
        <w:tc>
          <w:tcPr>
            <w:tcW w:w="3082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Год</w:t>
            </w:r>
          </w:p>
        </w:tc>
        <w:tc>
          <w:tcPr>
            <w:tcW w:w="3190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 xml:space="preserve">Сумма в рублях </w:t>
            </w:r>
          </w:p>
        </w:tc>
        <w:tc>
          <w:tcPr>
            <w:tcW w:w="3651" w:type="dxa"/>
          </w:tcPr>
          <w:p w:rsidR="000D176C" w:rsidRPr="00CB54D9" w:rsidRDefault="000D176C" w:rsidP="00DA6E06">
            <w:pPr>
              <w:jc w:val="both"/>
              <w:rPr>
                <w:b/>
              </w:rPr>
            </w:pPr>
            <w:r w:rsidRPr="00CB54D9">
              <w:rPr>
                <w:b/>
              </w:rPr>
              <w:t>Источник финансирования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2017</w:t>
            </w:r>
          </w:p>
        </w:tc>
        <w:tc>
          <w:tcPr>
            <w:tcW w:w="3190" w:type="dxa"/>
          </w:tcPr>
          <w:p w:rsidR="000D176C" w:rsidRPr="009A576C" w:rsidRDefault="000D176C" w:rsidP="00DA6E06">
            <w:pPr>
              <w:jc w:val="both"/>
            </w:pPr>
            <w:r>
              <w:t>1 326 000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2018</w:t>
            </w:r>
          </w:p>
        </w:tc>
        <w:tc>
          <w:tcPr>
            <w:tcW w:w="3190" w:type="dxa"/>
          </w:tcPr>
          <w:p w:rsidR="000D176C" w:rsidRPr="009A576C" w:rsidRDefault="00ED26F7" w:rsidP="00DA6E06">
            <w:pPr>
              <w:jc w:val="both"/>
            </w:pPr>
            <w:r>
              <w:t>2 957 996,08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 xml:space="preserve">Местный бюджет 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2019</w:t>
            </w:r>
          </w:p>
        </w:tc>
        <w:tc>
          <w:tcPr>
            <w:tcW w:w="3190" w:type="dxa"/>
          </w:tcPr>
          <w:p w:rsidR="000D176C" w:rsidRPr="009A576C" w:rsidRDefault="007E75A6" w:rsidP="00DA6E06">
            <w:pPr>
              <w:jc w:val="both"/>
            </w:pPr>
            <w:r>
              <w:t>5 109 354,47</w:t>
            </w:r>
          </w:p>
        </w:tc>
        <w:tc>
          <w:tcPr>
            <w:tcW w:w="3651" w:type="dxa"/>
          </w:tcPr>
          <w:p w:rsidR="000D176C" w:rsidRPr="009A5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2020</w:t>
            </w:r>
          </w:p>
        </w:tc>
        <w:tc>
          <w:tcPr>
            <w:tcW w:w="3190" w:type="dxa"/>
          </w:tcPr>
          <w:p w:rsidR="000D176C" w:rsidRPr="00516F1D" w:rsidRDefault="00516F1D" w:rsidP="00D30B81">
            <w:pPr>
              <w:jc w:val="both"/>
            </w:pPr>
            <w:r w:rsidRPr="00516F1D">
              <w:t>1 416 706,14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  <w:tr w:rsidR="000D176C" w:rsidTr="00E70F3A">
        <w:tc>
          <w:tcPr>
            <w:tcW w:w="3082" w:type="dxa"/>
          </w:tcPr>
          <w:p w:rsidR="000D176C" w:rsidRDefault="000D176C" w:rsidP="00DA6E06">
            <w:pPr>
              <w:jc w:val="both"/>
            </w:pPr>
            <w:r>
              <w:t>2021</w:t>
            </w:r>
          </w:p>
        </w:tc>
        <w:tc>
          <w:tcPr>
            <w:tcW w:w="3190" w:type="dxa"/>
          </w:tcPr>
          <w:p w:rsidR="000D176C" w:rsidRDefault="000D176C" w:rsidP="00DA6E06">
            <w:pPr>
              <w:jc w:val="both"/>
            </w:pPr>
            <w:r>
              <w:rPr>
                <w:color w:val="000000"/>
              </w:rPr>
              <w:t>9</w:t>
            </w:r>
            <w:r w:rsidRPr="007C0F63">
              <w:rPr>
                <w:color w:val="000000"/>
              </w:rPr>
              <w:t>00</w:t>
            </w:r>
            <w:r w:rsidR="00ED26F7">
              <w:rPr>
                <w:color w:val="000000"/>
              </w:rPr>
              <w:t> </w:t>
            </w:r>
            <w:r w:rsidRPr="007C0F63">
              <w:rPr>
                <w:color w:val="000000"/>
              </w:rPr>
              <w:t>000</w:t>
            </w:r>
            <w:r w:rsidR="00ED26F7">
              <w:rPr>
                <w:color w:val="000000"/>
              </w:rPr>
              <w:t>,0</w:t>
            </w:r>
          </w:p>
        </w:tc>
        <w:tc>
          <w:tcPr>
            <w:tcW w:w="3651" w:type="dxa"/>
          </w:tcPr>
          <w:p w:rsidR="000D176C" w:rsidRDefault="000D176C" w:rsidP="00DA6E06">
            <w:pPr>
              <w:jc w:val="both"/>
            </w:pPr>
            <w:r>
              <w:t>Местный бюджет</w:t>
            </w:r>
          </w:p>
        </w:tc>
      </w:tr>
    </w:tbl>
    <w:p w:rsidR="000D176C" w:rsidRPr="007C0F63" w:rsidRDefault="000D176C" w:rsidP="000D176C">
      <w:pPr>
        <w:ind w:firstLine="567"/>
        <w:jc w:val="both"/>
      </w:pPr>
    </w:p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 xml:space="preserve">Система реализации комплекса мероприятий настоящей Программы и её ресурсное обеспечение представлена в </w:t>
      </w:r>
      <w:r>
        <w:t>П</w:t>
      </w:r>
      <w:r w:rsidRPr="007C0F63">
        <w:t>риложении 1 к настоящей Программе.</w:t>
      </w: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Default="000D176C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D46A9">
        <w:rPr>
          <w:rFonts w:ascii="Times New Roman" w:hAnsi="Times New Roman"/>
          <w:b/>
          <w:sz w:val="24"/>
          <w:szCs w:val="24"/>
        </w:rPr>
        <w:t>Механизм реализации программы и контроля за реализацией программы</w:t>
      </w:r>
      <w:r w:rsidRPr="00AD46A9">
        <w:rPr>
          <w:rFonts w:ascii="Times New Roman" w:hAnsi="Times New Roman"/>
          <w:sz w:val="24"/>
          <w:szCs w:val="24"/>
        </w:rPr>
        <w:t>.</w:t>
      </w:r>
    </w:p>
    <w:p w:rsidR="00591861" w:rsidRPr="00AD46A9" w:rsidRDefault="00591861" w:rsidP="000A59B8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rPr>
          <w:color w:val="000000"/>
          <w:shd w:val="clear" w:color="auto" w:fill="FFFFFF"/>
        </w:rPr>
        <w:t>Администрация Кривошеинского  района</w:t>
      </w:r>
      <w:r>
        <w:rPr>
          <w:color w:val="000000"/>
          <w:shd w:val="clear" w:color="auto" w:fill="FFFFFF"/>
        </w:rPr>
        <w:t>,</w:t>
      </w:r>
      <w:r w:rsidRPr="007C0F63">
        <w:t xml:space="preserve"> является уполномоченным органом местного самоуправле</w:t>
      </w:r>
      <w:r>
        <w:t xml:space="preserve">ния муниципального образования </w:t>
      </w:r>
      <w:r w:rsidRPr="007C0F63">
        <w:t xml:space="preserve">Кривошеинский район по реализации настоящей Программы и осуществлению взаимодействия с уполномоченными федеральными органами исполнительной власти по вопросам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7C0F63">
        <w:t xml:space="preserve">Непосредственное управление Программой осуществляется </w:t>
      </w:r>
      <w:r>
        <w:t>Администрацией</w:t>
      </w:r>
      <w:r w:rsidR="00097D1A">
        <w:t xml:space="preserve"> </w:t>
      </w:r>
      <w:r>
        <w:t>Кривошеинского района. Администрация Кривошеинского района п</w:t>
      </w:r>
      <w:r w:rsidRPr="007C0F63">
        <w:t xml:space="preserve">ри необходимости на основании </w:t>
      </w:r>
      <w:r>
        <w:t xml:space="preserve">представленных </w:t>
      </w:r>
      <w:r w:rsidRPr="007C0F63">
        <w:t xml:space="preserve">данных </w:t>
      </w:r>
      <w:r>
        <w:t xml:space="preserve">специалиста по молодежной политике и спорту (далее Специалист) </w:t>
      </w:r>
      <w:r w:rsidRPr="007C0F63">
        <w:t>корректир</w:t>
      </w:r>
      <w:r>
        <w:t>ует</w:t>
      </w:r>
      <w:r w:rsidRPr="007C0F63">
        <w:t xml:space="preserve"> цел</w:t>
      </w:r>
      <w:r>
        <w:t>ь</w:t>
      </w:r>
      <w:r w:rsidRPr="007C0F63">
        <w:t>, задач</w:t>
      </w:r>
      <w:r>
        <w:t>и,</w:t>
      </w:r>
      <w:r w:rsidRPr="007C0F63">
        <w:t xml:space="preserve"> показател</w:t>
      </w:r>
      <w:r>
        <w:t>и</w:t>
      </w:r>
      <w:r w:rsidRPr="007C0F63">
        <w:t xml:space="preserve"> Программы</w:t>
      </w:r>
      <w:r>
        <w:t xml:space="preserve">. 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 xml:space="preserve">Специалист </w:t>
      </w:r>
      <w:r w:rsidRPr="007C0F63">
        <w:t xml:space="preserve"> на основании ежеквартальной отчетности исполнителей </w:t>
      </w:r>
      <w:r>
        <w:t>П</w:t>
      </w:r>
      <w:r w:rsidRPr="007C0F63">
        <w:t>рограмм</w:t>
      </w:r>
      <w:r>
        <w:t>ы</w:t>
      </w:r>
      <w:r w:rsidRPr="007C0F63">
        <w:t xml:space="preserve"> контролирует ход реализации мероприятий </w:t>
      </w:r>
      <w:r>
        <w:t>Программы</w:t>
      </w:r>
      <w:r w:rsidRPr="007C0F63">
        <w:t xml:space="preserve">, осуществляет взаимодействие с исполнителями </w:t>
      </w:r>
      <w:r>
        <w:t>П</w:t>
      </w:r>
      <w:r w:rsidRPr="007C0F63">
        <w:t>рограмм</w:t>
      </w:r>
      <w:r>
        <w:t>ы</w:t>
      </w:r>
      <w:r w:rsidRPr="007C0F63">
        <w:t xml:space="preserve">, </w:t>
      </w:r>
      <w:r>
        <w:t xml:space="preserve">совместно с контрольными органами муниципального образования Кривошеинский район </w:t>
      </w:r>
      <w:r w:rsidRPr="007C0F63">
        <w:t xml:space="preserve">осуществляет контроль целевого использования бюджетных средств всех уровней бюджетной системы Российской Федерации, направленных на реализацию мероприятий </w:t>
      </w:r>
      <w:r>
        <w:t>П</w:t>
      </w:r>
      <w:r w:rsidRPr="007C0F63">
        <w:t>рограмм</w:t>
      </w:r>
      <w:r>
        <w:t>ы</w:t>
      </w:r>
      <w:r w:rsidRPr="007C0F63">
        <w:t>, обеспечивает согласованн</w:t>
      </w:r>
      <w:r>
        <w:t>ость</w:t>
      </w:r>
      <w:r w:rsidRPr="007C0F63">
        <w:t xml:space="preserve"> действи</w:t>
      </w:r>
      <w:r>
        <w:t>й</w:t>
      </w:r>
      <w:r w:rsidRPr="007C0F63">
        <w:t xml:space="preserve"> исполнителей муниципальной программы. </w:t>
      </w:r>
    </w:p>
    <w:p w:rsidR="000D176C" w:rsidRPr="00174001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Специалист </w:t>
      </w:r>
      <w:r w:rsidRPr="00174001">
        <w:t xml:space="preserve">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</w:t>
      </w:r>
      <w:r>
        <w:t>П</w:t>
      </w:r>
      <w:r w:rsidRPr="00174001">
        <w:t>рограмм</w:t>
      </w:r>
      <w:r>
        <w:t>ы</w:t>
      </w:r>
      <w:r w:rsidRPr="00174001">
        <w:t xml:space="preserve">, предоставленной исполнителями </w:t>
      </w:r>
      <w:r>
        <w:t>П</w:t>
      </w:r>
      <w:r w:rsidRPr="00174001">
        <w:t>рограмм</w:t>
      </w:r>
      <w:r>
        <w:t>ы</w:t>
      </w:r>
      <w:r w:rsidRPr="00174001">
        <w:t xml:space="preserve">. В случае непредставления или несвоевременного предоставления отчетной информации о ходе и результатах исполнения программных мероприятий исполнителями, </w:t>
      </w:r>
      <w:r>
        <w:t xml:space="preserve">Специалист вносит </w:t>
      </w:r>
      <w:r w:rsidRPr="00174001">
        <w:t>предложени</w:t>
      </w:r>
      <w:r>
        <w:t>е</w:t>
      </w:r>
      <w:r w:rsidRPr="00174001">
        <w:t xml:space="preserve"> о применении мер дисциплинарного воздействия к </w:t>
      </w:r>
      <w:r>
        <w:t>исполнителям программы</w:t>
      </w:r>
      <w:r w:rsidRPr="00174001">
        <w:t>.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Специалист</w:t>
      </w:r>
      <w:r w:rsidRPr="007C0F63">
        <w:t xml:space="preserve"> обеспечивает целевое и эффективное расходование бюджетных средств всех уровней бюджетно</w:t>
      </w:r>
      <w:r>
        <w:t>й системы Российской Федерации</w:t>
      </w:r>
      <w:r w:rsidRPr="007C0F63">
        <w:t>, при необходимости организует в соответствии с действующим законодательством и иными нормативными правовыми актами закуп</w:t>
      </w:r>
      <w:r>
        <w:t>к</w:t>
      </w:r>
      <w:r w:rsidRPr="007C0F63">
        <w:t xml:space="preserve">у необходимых товаров, работ, услуг с заключением контрактов (договоров) на выполнение конкретных мероприятий, предусмотренных </w:t>
      </w:r>
      <w:r>
        <w:t>П</w:t>
      </w:r>
      <w:r w:rsidRPr="007C0F63">
        <w:t>рограммой, контролирует ход и качество выполнения контрагентами договорных обязательств</w:t>
      </w:r>
      <w:r>
        <w:t>.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>
        <w:t xml:space="preserve">Специалист </w:t>
      </w:r>
      <w:r w:rsidRPr="007C0F63">
        <w:t xml:space="preserve">предоставляет в </w:t>
      </w:r>
      <w:r>
        <w:t>Э</w:t>
      </w:r>
      <w:r w:rsidRPr="007C0F63">
        <w:t xml:space="preserve">кономический отдел Администрации Кривошеинского района ежеквартальную отчетность о реализации Программы нарастающим итогом. </w:t>
      </w:r>
    </w:p>
    <w:p w:rsidR="000D176C" w:rsidRPr="007C0F63" w:rsidRDefault="000D176C" w:rsidP="000A59B8">
      <w:pPr>
        <w:spacing w:line="240" w:lineRule="auto"/>
        <w:ind w:firstLine="709"/>
        <w:jc w:val="both"/>
      </w:pPr>
      <w:r w:rsidRPr="007C0F63">
        <w:t xml:space="preserve">После завершения реализации Программы </w:t>
      </w:r>
      <w:r>
        <w:t xml:space="preserve">Специалист </w:t>
      </w:r>
      <w:r w:rsidRPr="007C0F63">
        <w:t>и каждый исполнител</w:t>
      </w:r>
      <w:r>
        <w:t>ь</w:t>
      </w:r>
      <w:r w:rsidRPr="007C0F63">
        <w:t xml:space="preserve"> программ</w:t>
      </w:r>
      <w:r>
        <w:t>ы</w:t>
      </w:r>
      <w:r w:rsidRPr="007C0F63">
        <w:t xml:space="preserve"> в установленные выше сроки дополнительно формируют нарастающим итогом отчеты о реализации Программы за весь период реализации Программы</w:t>
      </w:r>
      <w:r>
        <w:t xml:space="preserve">. </w:t>
      </w:r>
      <w:r w:rsidRPr="007C0F63">
        <w:t>Такие отчеты формируются по формам, установленным для предоставления ежеквартальной отчетности.</w:t>
      </w:r>
    </w:p>
    <w:p w:rsidR="000D176C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0D176C" w:rsidRDefault="000D176C" w:rsidP="00884B6B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F3ADF">
        <w:rPr>
          <w:b/>
        </w:rPr>
        <w:t>5. Возможные риски</w:t>
      </w:r>
    </w:p>
    <w:p w:rsidR="00884B6B" w:rsidRDefault="00884B6B" w:rsidP="00884B6B">
      <w:pPr>
        <w:autoSpaceDE w:val="0"/>
        <w:autoSpaceDN w:val="0"/>
        <w:adjustRightInd w:val="0"/>
        <w:spacing w:line="240" w:lineRule="auto"/>
        <w:jc w:val="center"/>
      </w:pP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7C0F63">
        <w:t>Возможными рисками, препятствующими достижению поставленных целей и решению задач муниципальной Программы, являются: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-негативные изменения в экономике Томской области и как следствие возможность негативного влияния на финансировани</w:t>
      </w:r>
      <w:r>
        <w:t>е</w:t>
      </w:r>
      <w:r w:rsidRPr="007C0F63">
        <w:t xml:space="preserve"> мероприятий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-изменение демографической ситуации в Кривошеинском районе может вызвать снижение показателей в связи с уменьшением общей численности населения;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 xml:space="preserve">-просчеты в планировании и организации учебно-тренировочного процесса администрациями учреждений и </w:t>
      </w:r>
      <w:r>
        <w:t>спорти</w:t>
      </w:r>
      <w:r w:rsidR="00884B6B">
        <w:t>вными и</w:t>
      </w:r>
      <w:r>
        <w:t xml:space="preserve">нструкторами, </w:t>
      </w:r>
      <w:r w:rsidRPr="007C0F63">
        <w:t>приводят к недостаточно высоким результатам спортсменов на соревнованиях;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284"/>
        <w:jc w:val="both"/>
      </w:pPr>
      <w:r w:rsidRPr="007C0F63">
        <w:t>-  удаленность от областного центра;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Предложения по мерам управления рисками: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-введение практики неотвратимого привлечения к ответственности должностных лиц, ответст</w:t>
      </w:r>
      <w:r>
        <w:t>венных за реализацию Программы</w:t>
      </w:r>
      <w:r w:rsidRPr="007C0F63">
        <w:t>;</w:t>
      </w:r>
    </w:p>
    <w:p w:rsidR="000D176C" w:rsidRPr="007C0F63" w:rsidRDefault="000D176C" w:rsidP="000A59B8">
      <w:pPr>
        <w:spacing w:line="240" w:lineRule="auto"/>
        <w:ind w:firstLine="567"/>
        <w:jc w:val="both"/>
      </w:pPr>
      <w:r w:rsidRPr="007C0F63">
        <w:t>-внедрение механизмов оценки результативности работы должностных лиц, ответственных за реализацию Программы;</w:t>
      </w:r>
    </w:p>
    <w:p w:rsidR="000D176C" w:rsidRPr="007C0F63" w:rsidRDefault="000D176C" w:rsidP="000A59B8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7C0F63"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0D176C" w:rsidRDefault="000D176C" w:rsidP="000A59B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0F63">
        <w:rPr>
          <w:rFonts w:ascii="Times New Roman" w:hAnsi="Times New Roman" w:cs="Times New Roman"/>
          <w:sz w:val="24"/>
          <w:szCs w:val="24"/>
        </w:rPr>
        <w:t>-</w:t>
      </w:r>
      <w:r w:rsidRPr="007C0F6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качества планирования тренировочных и выездных спортивных мероприятий.</w:t>
      </w:r>
    </w:p>
    <w:sectPr w:rsidR="000D176C" w:rsidSect="006670A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EC8" w:rsidRDefault="00E66EC8" w:rsidP="00C206A0">
      <w:pPr>
        <w:spacing w:line="240" w:lineRule="auto"/>
      </w:pPr>
      <w:r>
        <w:separator/>
      </w:r>
    </w:p>
  </w:endnote>
  <w:endnote w:type="continuationSeparator" w:id="1">
    <w:p w:rsidR="00E66EC8" w:rsidRDefault="00E66EC8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EC8" w:rsidRDefault="00E66EC8" w:rsidP="00C206A0">
      <w:pPr>
        <w:spacing w:line="240" w:lineRule="auto"/>
      </w:pPr>
      <w:r>
        <w:separator/>
      </w:r>
    </w:p>
  </w:footnote>
  <w:footnote w:type="continuationSeparator" w:id="1">
    <w:p w:rsidR="00E66EC8" w:rsidRDefault="00E66EC8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C3628"/>
    <w:rsid w:val="001C766B"/>
    <w:rsid w:val="001D0A34"/>
    <w:rsid w:val="001D7753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0D3F"/>
    <w:rsid w:val="00291917"/>
    <w:rsid w:val="002A52B9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6368D"/>
    <w:rsid w:val="003662B0"/>
    <w:rsid w:val="00367B77"/>
    <w:rsid w:val="00370AC5"/>
    <w:rsid w:val="00370F6C"/>
    <w:rsid w:val="003A1DF5"/>
    <w:rsid w:val="003A406E"/>
    <w:rsid w:val="003B1B1D"/>
    <w:rsid w:val="003C24E7"/>
    <w:rsid w:val="003E0AAD"/>
    <w:rsid w:val="003E56A4"/>
    <w:rsid w:val="003E6C8F"/>
    <w:rsid w:val="003F6840"/>
    <w:rsid w:val="004154A9"/>
    <w:rsid w:val="004201DB"/>
    <w:rsid w:val="0042056F"/>
    <w:rsid w:val="00430B80"/>
    <w:rsid w:val="00430C57"/>
    <w:rsid w:val="004513AA"/>
    <w:rsid w:val="00465396"/>
    <w:rsid w:val="00473AE7"/>
    <w:rsid w:val="004817A7"/>
    <w:rsid w:val="004830B7"/>
    <w:rsid w:val="00483107"/>
    <w:rsid w:val="00487981"/>
    <w:rsid w:val="004C3906"/>
    <w:rsid w:val="004C78BA"/>
    <w:rsid w:val="004F4095"/>
    <w:rsid w:val="00503ED3"/>
    <w:rsid w:val="0050456F"/>
    <w:rsid w:val="00516F1D"/>
    <w:rsid w:val="0054612D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335FA"/>
    <w:rsid w:val="00633D17"/>
    <w:rsid w:val="006421A3"/>
    <w:rsid w:val="006670AE"/>
    <w:rsid w:val="006702C1"/>
    <w:rsid w:val="00673095"/>
    <w:rsid w:val="00683E89"/>
    <w:rsid w:val="006A1F53"/>
    <w:rsid w:val="006A58C0"/>
    <w:rsid w:val="006A6744"/>
    <w:rsid w:val="00717213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E75A6"/>
    <w:rsid w:val="007F3A79"/>
    <w:rsid w:val="00800C28"/>
    <w:rsid w:val="00812C88"/>
    <w:rsid w:val="00816768"/>
    <w:rsid w:val="00820F30"/>
    <w:rsid w:val="00841DAA"/>
    <w:rsid w:val="00861704"/>
    <w:rsid w:val="00871E78"/>
    <w:rsid w:val="00875DDB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34B02"/>
    <w:rsid w:val="00935A4B"/>
    <w:rsid w:val="00963906"/>
    <w:rsid w:val="0096407E"/>
    <w:rsid w:val="00983869"/>
    <w:rsid w:val="009A2D27"/>
    <w:rsid w:val="009B6987"/>
    <w:rsid w:val="009E1AC0"/>
    <w:rsid w:val="009E6608"/>
    <w:rsid w:val="009F5650"/>
    <w:rsid w:val="00A170B4"/>
    <w:rsid w:val="00A340FE"/>
    <w:rsid w:val="00A42CC2"/>
    <w:rsid w:val="00A44CC0"/>
    <w:rsid w:val="00A5350D"/>
    <w:rsid w:val="00A56482"/>
    <w:rsid w:val="00A733AA"/>
    <w:rsid w:val="00A758CD"/>
    <w:rsid w:val="00A76B84"/>
    <w:rsid w:val="00A816B3"/>
    <w:rsid w:val="00A93537"/>
    <w:rsid w:val="00AB0CDF"/>
    <w:rsid w:val="00AC72C1"/>
    <w:rsid w:val="00AE702E"/>
    <w:rsid w:val="00AF4A42"/>
    <w:rsid w:val="00B36EAC"/>
    <w:rsid w:val="00B66CFF"/>
    <w:rsid w:val="00B66F7C"/>
    <w:rsid w:val="00B77E59"/>
    <w:rsid w:val="00B83C46"/>
    <w:rsid w:val="00B948EF"/>
    <w:rsid w:val="00BA5F8B"/>
    <w:rsid w:val="00BA7CE2"/>
    <w:rsid w:val="00BC1B52"/>
    <w:rsid w:val="00BD1625"/>
    <w:rsid w:val="00BE4607"/>
    <w:rsid w:val="00C124BB"/>
    <w:rsid w:val="00C206A0"/>
    <w:rsid w:val="00C46E93"/>
    <w:rsid w:val="00C53245"/>
    <w:rsid w:val="00C54CF3"/>
    <w:rsid w:val="00C56B93"/>
    <w:rsid w:val="00C60ABF"/>
    <w:rsid w:val="00CA5EA5"/>
    <w:rsid w:val="00CA73D4"/>
    <w:rsid w:val="00CB0BBE"/>
    <w:rsid w:val="00CB43E9"/>
    <w:rsid w:val="00CC1FCD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6E06"/>
    <w:rsid w:val="00DC39E0"/>
    <w:rsid w:val="00DD1DF5"/>
    <w:rsid w:val="00DF6468"/>
    <w:rsid w:val="00DF6A1E"/>
    <w:rsid w:val="00E43F54"/>
    <w:rsid w:val="00E52630"/>
    <w:rsid w:val="00E52E2C"/>
    <w:rsid w:val="00E54029"/>
    <w:rsid w:val="00E66EC8"/>
    <w:rsid w:val="00E70F3A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51F71"/>
    <w:rsid w:val="00F86B76"/>
    <w:rsid w:val="00F94B49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25</cp:revision>
  <cp:lastPrinted>2020-06-04T16:23:00Z</cp:lastPrinted>
  <dcterms:created xsi:type="dcterms:W3CDTF">2020-04-26T20:25:00Z</dcterms:created>
  <dcterms:modified xsi:type="dcterms:W3CDTF">2020-06-04T18:48:00Z</dcterms:modified>
</cp:coreProperties>
</file>