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8" w:rsidRPr="000A29B8" w:rsidRDefault="00C10586" w:rsidP="00AC3138">
      <w:pPr>
        <w:pStyle w:val="2"/>
        <w:rPr>
          <w:color w:val="000000"/>
          <w:spacing w:val="12"/>
          <w:sz w:val="26"/>
          <w:szCs w:val="26"/>
        </w:rPr>
      </w:pPr>
      <w:r w:rsidRPr="000A29B8"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38" w:rsidRPr="000A29B8" w:rsidRDefault="00320825" w:rsidP="006B6BED">
      <w:pPr>
        <w:pStyle w:val="2"/>
        <w:rPr>
          <w:szCs w:val="28"/>
        </w:rPr>
      </w:pPr>
      <w:r w:rsidRPr="000A29B8">
        <w:rPr>
          <w:szCs w:val="28"/>
        </w:rPr>
        <w:t>АДМИНИСТРАЦИЯ</w:t>
      </w:r>
      <w:r w:rsidR="00AC3138" w:rsidRPr="000A29B8">
        <w:rPr>
          <w:szCs w:val="28"/>
        </w:rPr>
        <w:t xml:space="preserve"> КРИВОШЕИНСКОГО РАЙОНА </w:t>
      </w:r>
    </w:p>
    <w:p w:rsidR="006B6BED" w:rsidRPr="000A29B8" w:rsidRDefault="006B6BED" w:rsidP="006B6BED">
      <w:pPr>
        <w:rPr>
          <w:sz w:val="4"/>
          <w:szCs w:val="4"/>
        </w:rPr>
      </w:pPr>
    </w:p>
    <w:p w:rsidR="006B6BED" w:rsidRPr="000A29B8" w:rsidRDefault="006B6BED" w:rsidP="006B6BED">
      <w:pPr>
        <w:rPr>
          <w:sz w:val="4"/>
          <w:szCs w:val="4"/>
        </w:rPr>
      </w:pPr>
    </w:p>
    <w:p w:rsidR="00AC3138" w:rsidRPr="000A29B8" w:rsidRDefault="00AC3138" w:rsidP="006B6BED">
      <w:pPr>
        <w:jc w:val="center"/>
        <w:rPr>
          <w:b/>
          <w:sz w:val="28"/>
          <w:szCs w:val="28"/>
        </w:rPr>
      </w:pPr>
      <w:r w:rsidRPr="000A29B8">
        <w:rPr>
          <w:b/>
          <w:sz w:val="28"/>
          <w:szCs w:val="28"/>
        </w:rPr>
        <w:t>ПОСТАНОВЛЕНИЕ</w:t>
      </w:r>
    </w:p>
    <w:p w:rsidR="005433BD" w:rsidRPr="000A29B8" w:rsidRDefault="00F03CD6" w:rsidP="006611CE">
      <w:pPr>
        <w:jc w:val="both"/>
        <w:rPr>
          <w:sz w:val="24"/>
          <w:szCs w:val="24"/>
        </w:rPr>
      </w:pPr>
      <w:r w:rsidRPr="000A29B8">
        <w:rPr>
          <w:sz w:val="24"/>
          <w:szCs w:val="24"/>
        </w:rPr>
        <w:t>19.03.10                                                                                                                                     № 184</w:t>
      </w:r>
    </w:p>
    <w:p w:rsidR="00AC3138" w:rsidRPr="000A29B8" w:rsidRDefault="00AC3138" w:rsidP="00AC3138">
      <w:pPr>
        <w:jc w:val="center"/>
        <w:rPr>
          <w:sz w:val="24"/>
          <w:szCs w:val="24"/>
        </w:rPr>
      </w:pPr>
      <w:r w:rsidRPr="000A29B8">
        <w:rPr>
          <w:sz w:val="24"/>
          <w:szCs w:val="24"/>
        </w:rPr>
        <w:t>с. Кривошеино</w:t>
      </w:r>
    </w:p>
    <w:p w:rsidR="00AC3138" w:rsidRPr="000A29B8" w:rsidRDefault="00AC3138" w:rsidP="00063F64">
      <w:pPr>
        <w:jc w:val="center"/>
        <w:rPr>
          <w:sz w:val="24"/>
          <w:szCs w:val="24"/>
        </w:rPr>
      </w:pPr>
      <w:r w:rsidRPr="000A29B8">
        <w:rPr>
          <w:sz w:val="24"/>
          <w:szCs w:val="24"/>
        </w:rPr>
        <w:t>Томской области</w:t>
      </w:r>
    </w:p>
    <w:p w:rsidR="000A29B8" w:rsidRPr="000A29B8" w:rsidRDefault="000A29B8" w:rsidP="000A29B8">
      <w:pPr>
        <w:pStyle w:val="ConsPlusTitle"/>
        <w:widowControl/>
        <w:tabs>
          <w:tab w:val="left" w:pos="9638"/>
        </w:tabs>
        <w:ind w:left="426"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 Положения  о  системе  оплаты труда руководителей, их заместителей и главных бухгалтеров муниципальных учреждений</w:t>
      </w:r>
    </w:p>
    <w:p w:rsidR="000A29B8" w:rsidRPr="000A29B8" w:rsidRDefault="000A29B8" w:rsidP="000A29B8">
      <w:pPr>
        <w:pStyle w:val="ConsPlusTitle"/>
        <w:widowControl/>
        <w:tabs>
          <w:tab w:val="left" w:pos="8222"/>
          <w:tab w:val="left" w:pos="9498"/>
        </w:tabs>
        <w:ind w:left="709" w:right="-1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(в редакции постановлений № 581 от 30.08.2010; № 308 от 30.06.2011; </w:t>
      </w:r>
    </w:p>
    <w:p w:rsidR="000A29B8" w:rsidRPr="000A29B8" w:rsidRDefault="000A29B8" w:rsidP="000A29B8">
      <w:pPr>
        <w:pStyle w:val="ConsPlusTitle"/>
        <w:widowControl/>
        <w:tabs>
          <w:tab w:val="left" w:pos="8222"/>
          <w:tab w:val="left" w:pos="9498"/>
        </w:tabs>
        <w:ind w:left="709" w:right="-1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gramStart"/>
      <w:r w:rsidRPr="000A29B8">
        <w:rPr>
          <w:rFonts w:ascii="Times New Roman" w:hAnsi="Times New Roman" w:cs="Times New Roman"/>
          <w:b w:val="0"/>
          <w:bCs w:val="0"/>
          <w:i/>
          <w:sz w:val="24"/>
          <w:szCs w:val="24"/>
        </w:rPr>
        <w:t>№ 664 от 26.10.2011; № 690 от 16.11.2012;  № 785 от 19.12.2012; № 777 от 25.10.2013; № 900 от 11.11.2013; № 888 от 27.12 2014, № 162 от 04.03.2015</w:t>
      </w:r>
      <w:r w:rsidR="00B2434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, № 174 от 28.04.2017</w:t>
      </w:r>
      <w:r w:rsidRPr="000A29B8">
        <w:rPr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  <w:proofErr w:type="gramEnd"/>
    </w:p>
    <w:p w:rsidR="000A29B8" w:rsidRPr="000A29B8" w:rsidRDefault="000A29B8" w:rsidP="000A29B8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29B8" w:rsidRPr="000A29B8" w:rsidRDefault="000A29B8" w:rsidP="000A29B8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Постановление администрации Кривошеинского района  от 07.06.2008 № 284 «О новых системах оплаты труда работников муниципальных учреждений», Постановления Администрации Кривошеинского района от 18.12.2009 № 767 «О внесении изменений в постановление администрации от 07.06.2008 № 284 «О новых системах оплаты труда работников муниципальных учреждений»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1. Утвердить Положение о системе оплаты труда руководителей, их заместителей и главных бухгалтеров муниципальных учреждений согласно приложению N 1 к настоящему постановлению.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2. Заместителям Главы Кривошеинского района (Тайлашев С.А., Мартынова Н.Д.), начальнику Управления образования (</w:t>
      </w:r>
      <w:proofErr w:type="spellStart"/>
      <w:r w:rsidRPr="000A29B8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0A29B8">
        <w:rPr>
          <w:rFonts w:ascii="Times New Roman" w:hAnsi="Times New Roman" w:cs="Times New Roman"/>
          <w:sz w:val="24"/>
          <w:szCs w:val="24"/>
        </w:rPr>
        <w:t xml:space="preserve"> М.Ф.):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1) до 25 апреля 2010 года разработать и представить на утверждение проект постановления  (приказа), предусматривающий в отношении муниципальных  учреждений: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показатели отнесения учреждений к группам по оплате труда руководителя учреждения;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целевые показатели эффективности деятельности учреждения и критерии оценки эффективности работы их руководителей, условия премирования и </w:t>
      </w:r>
      <w:proofErr w:type="spellStart"/>
      <w:r w:rsidRPr="000A29B8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0A29B8">
        <w:rPr>
          <w:rFonts w:ascii="Times New Roman" w:hAnsi="Times New Roman" w:cs="Times New Roman"/>
          <w:sz w:val="24"/>
          <w:szCs w:val="24"/>
        </w:rPr>
        <w:t xml:space="preserve"> руководителей учреждений.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состав и полномочия комиссии по оценке 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учреждения</w:t>
      </w:r>
      <w:proofErr w:type="gramEnd"/>
      <w:r w:rsidRPr="000A29B8">
        <w:rPr>
          <w:rFonts w:ascii="Times New Roman" w:hAnsi="Times New Roman" w:cs="Times New Roman"/>
          <w:sz w:val="24"/>
          <w:szCs w:val="24"/>
        </w:rPr>
        <w:t>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формы, сроки и порядок представления учреждениями отчетности о выполнении целевых показателей;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3. Утвердить рекомендуемый образец дополнительного соглашения к трудовому договору с руководителем муниципального учреждения согласно приложению N 2 к настоящему постановлению.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Заместителю Главы Кривошеинского района (Мартыновой Н.Д.), начальнику управления образования (Кустовой Н.Д.) обеспечить внесение в установленном порядке изменений в трудовые договоры с руководителями учреждений с целью приведения их в соответствие с настоящим постановлением в течение одного месяца со дня его вступления в отношении них в силу с использованием рекомендуемого образца дополнительного соглашения к трудовому договору с руководителем муниципального учреждения</w:t>
      </w:r>
      <w:proofErr w:type="gramEnd"/>
      <w:r w:rsidRPr="000A29B8">
        <w:rPr>
          <w:rFonts w:ascii="Times New Roman" w:hAnsi="Times New Roman" w:cs="Times New Roman"/>
          <w:sz w:val="24"/>
          <w:szCs w:val="24"/>
        </w:rPr>
        <w:t>, указанного в пункте 3 настоящего постановления.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5. Установить, что применяется настоящее постановление с  01 июня 2010 года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6. Считать утратившим силу постановление  Главы Администрации Кривошеинского района области от 10.04.2007 N 98 "Об утверждении Порядка оплаты труда руководителей, </w:t>
      </w:r>
      <w:r w:rsidRPr="000A29B8">
        <w:rPr>
          <w:rFonts w:ascii="Times New Roman" w:hAnsi="Times New Roman" w:cs="Times New Roman"/>
          <w:sz w:val="24"/>
          <w:szCs w:val="24"/>
        </w:rPr>
        <w:lastRenderedPageBreak/>
        <w:t>их заместителей и главных бухгалтеров муниципальных учреждений, финансируемых из местного бюджета" с 01 июня 2010г.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9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Кривошеинского района </w:t>
      </w:r>
      <w:proofErr w:type="spellStart"/>
      <w:r w:rsidRPr="000A29B8">
        <w:rPr>
          <w:rFonts w:ascii="Times New Roman" w:hAnsi="Times New Roman" w:cs="Times New Roman"/>
          <w:sz w:val="24"/>
          <w:szCs w:val="24"/>
        </w:rPr>
        <w:t>Тайлашева</w:t>
      </w:r>
      <w:proofErr w:type="spellEnd"/>
      <w:r w:rsidRPr="000A29B8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A29B8" w:rsidRPr="000A29B8" w:rsidRDefault="000A29B8" w:rsidP="000A29B8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29B8" w:rsidRPr="000A29B8" w:rsidRDefault="000A29B8" w:rsidP="000A29B8">
      <w:pPr>
        <w:jc w:val="both"/>
        <w:rPr>
          <w:sz w:val="24"/>
          <w:szCs w:val="24"/>
        </w:rPr>
      </w:pPr>
    </w:p>
    <w:p w:rsidR="000A29B8" w:rsidRPr="000A29B8" w:rsidRDefault="000A29B8" w:rsidP="000A29B8">
      <w:pPr>
        <w:jc w:val="both"/>
        <w:rPr>
          <w:sz w:val="24"/>
          <w:szCs w:val="24"/>
        </w:rPr>
      </w:pPr>
    </w:p>
    <w:p w:rsidR="000A29B8" w:rsidRPr="000A29B8" w:rsidRDefault="000A29B8" w:rsidP="000A29B8">
      <w:pPr>
        <w:rPr>
          <w:sz w:val="24"/>
          <w:szCs w:val="24"/>
        </w:rPr>
      </w:pPr>
      <w:r w:rsidRPr="000A29B8">
        <w:rPr>
          <w:sz w:val="24"/>
          <w:szCs w:val="24"/>
        </w:rPr>
        <w:t xml:space="preserve">Глава Кривошеинского района  </w:t>
      </w:r>
    </w:p>
    <w:p w:rsidR="000A29B8" w:rsidRPr="000A29B8" w:rsidRDefault="000A29B8" w:rsidP="000A29B8">
      <w:pPr>
        <w:rPr>
          <w:sz w:val="24"/>
          <w:szCs w:val="24"/>
        </w:rPr>
      </w:pPr>
      <w:r w:rsidRPr="000A29B8">
        <w:rPr>
          <w:sz w:val="24"/>
          <w:szCs w:val="24"/>
        </w:rPr>
        <w:t>(Глава Администрации)                                                                     М.Ф. Мельников</w:t>
      </w:r>
    </w:p>
    <w:p w:rsidR="000A29B8" w:rsidRPr="000A29B8" w:rsidRDefault="000A29B8" w:rsidP="000A29B8">
      <w:pPr>
        <w:rPr>
          <w:sz w:val="24"/>
          <w:szCs w:val="24"/>
        </w:rPr>
      </w:pPr>
    </w:p>
    <w:p w:rsidR="000A29B8" w:rsidRPr="000A29B8" w:rsidRDefault="000A29B8" w:rsidP="000A29B8">
      <w:pPr>
        <w:rPr>
          <w:sz w:val="24"/>
          <w:szCs w:val="24"/>
        </w:rPr>
      </w:pPr>
    </w:p>
    <w:p w:rsidR="000A29B8" w:rsidRPr="000A29B8" w:rsidRDefault="000A29B8" w:rsidP="000A29B8">
      <w:pPr>
        <w:rPr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29B8" w:rsidRPr="000A29B8" w:rsidRDefault="000A29B8" w:rsidP="000A29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Приложение N 1 </w:t>
      </w:r>
    </w:p>
    <w:p w:rsidR="000A29B8" w:rsidRPr="000A29B8" w:rsidRDefault="000A29B8" w:rsidP="000A29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0A29B8" w:rsidRPr="000A29B8" w:rsidRDefault="000A29B8" w:rsidP="000A29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Кривошеинского района от 19.03.10 № 184</w:t>
      </w:r>
    </w:p>
    <w:p w:rsidR="000A29B8" w:rsidRPr="000A29B8" w:rsidRDefault="000A29B8" w:rsidP="000A29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ПОЛОЖЕНИЕ</w:t>
      </w:r>
    </w:p>
    <w:p w:rsidR="000A29B8" w:rsidRPr="000A29B8" w:rsidRDefault="000A29B8" w:rsidP="000A29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0A29B8" w:rsidRPr="000A29B8" w:rsidRDefault="000A29B8" w:rsidP="000A29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ГЛАВНЫХ БУХГАЛТЕРОВ  МУНИЦИПАЛЬНЫХ УЧРЕЖДЕНИЙ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1. Настоящее Положение определяет систему оплаты труда руководителей, заместителей и главных бухгалтеров муниципальных учреждений (далее - учреждения), устанавливая для них: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размеры должностных окладов;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виды компенсационных выплат;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виды, основания выплаты и размеры стимулирующих выплат, в частности премий.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2. Обеспечение расходов на выплату заработной платы, в том числе на премирование, осуществляется: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руководителям учреждений - за счет бюджетных ассигнований;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заместителям руководителей и главным бухгалтерам учреждений - за счет бюджетных ассигнований, а также за счет средств учреждения от приносящей доход деятельности.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2. ДОЛЖНОСТНЫЕ ОКЛАДЫ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Размер должностного оклада руководителя учреждения устанавливается исходя из группы по оплате труда руководителя учреждения, к которой относится учреждение, в соответствии с приложением N 1  к настоящему Положению "Должностные оклады руководителей муниципальных учреждений".</w:t>
      </w:r>
      <w:proofErr w:type="gramEnd"/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4. Размеры должностных окладов заместителей руководителя и главного бухгалтера учреждения устанавливают на 10 - 30% ниже должностного оклада руководителя.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3. КОМПЕНСАЦИОННЫЕ ВЫПЛАТЫ</w:t>
      </w:r>
    </w:p>
    <w:p w:rsidR="000A29B8" w:rsidRPr="000A29B8" w:rsidRDefault="000A29B8" w:rsidP="000A29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5. С учетом условий труда руководителю учреждения, его заместителям, главному бухгалтеру устанавливаются следующие компенсационные выплаты: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процентная надбавка за работу со сведениями, составляющими государственную тайну;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выплаты за работу в сельской местности;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иные выплаты, предусмотренные федеральными нормативными правовыми актами.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Если в соответствии с трудовым законодательством иными нормативными правовыми актами, содержащими нормы трудового права, выплата работникам, занятым на тяжелых работах, работах с вредными и (или)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 более</w:t>
      </w:r>
      <w:proofErr w:type="gramEnd"/>
      <w:r w:rsidRPr="000A29B8">
        <w:rPr>
          <w:rFonts w:ascii="Times New Roman" w:hAnsi="Times New Roman" w:cs="Times New Roman"/>
          <w:sz w:val="24"/>
          <w:szCs w:val="24"/>
        </w:rPr>
        <w:t xml:space="preserve"> 5% должностного оклада работника в зависимости от класса условий труда по результатам аттестации рабочих мест.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4. СТИМУЛИРУЮЩИЕ ВЫПЛАТЫ (КРОМЕ ПРЕМИЙ)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lastRenderedPageBreak/>
        <w:t>7. Руководителям учреждений, их заместителям и главным бухгалтерам устанавливается ежемесячная надбавка: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за наличие соответствующего профилю выполняемой работы по основной должности почетного звания, начинающегося со слова "Заслуженный", - в размере 1000 рублей;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за наличие соответствующего профилю выполняемой работы по основной должности почетного звания, начинающегося со слова "Народный", - в размере 2000 рублей;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за наличие соответствующего профилю выполняемой работы по основной должности ведомственного почетного звания (нагрудного знака) - в размере 2000 рублей.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Руководителям муниципальных учреждений культуры (за исключением руководителей библиотек) устанавливается ежемесячная надбавка за стаж работы в отрасли культуры.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Работники, попадающие под выплату нескольких надбавок, получают только одну надбавку по принципу наибольшей выгоды либо по выбору работника».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(в редакции постановления №785 от 19.1.2012)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8. Руководителям учреждений, их заместителям и главным бухгалтерам устанавливается ежемесячная надбавка за наличие соответствующей профилю выполняемой работы по основной должности ученой степени: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кандидата наук - в размере 300 рублей;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доктора наук - в размере 500 рублей.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Ежемесячная надбавка за наличие ученой степени устанавливается работнику после принятия решения Высшим аттестационным комитетом Российской Федерации о выдаче соответствующего диплома и выплачивается ему со дня принятия диссертационным советом решения о присуждении ученой степени.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Ежемесячная надбавка за наличие ученой степени устанавливается и выплачивается по основной должности.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При наличии у работника двух и более ученых степеней надбавка устанавливается по одной из них по выбору работника.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9. Стимулирующие выплаты, указанные в настоящей главе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5. ПРЕМИЯ РУКОВОДИТЕЛЯМ УЧРЕЖДЕНИЙ ПО ИТОГАМ РАБОТЫ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10. Для выплаты премии руководителю учреждения по итогам работы за счет бюджетных ассигнований образуется отдельный от фонда оплаты труда работников учреждения премиальный фонд в годовом размере. Годовой фонд устанавливается ежегодно распоряжением Главы района по каждому учреждению, без учета начислений страховых взносов в государственные внебюджетные фонды (в редакции постановления № 581 от 30.08.2010).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Выплата указанной премии за счет средств учреждения от приносящей доход деятельности, а также за счет 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средств фонда оплаты труда работников</w:t>
      </w:r>
      <w:proofErr w:type="gramEnd"/>
      <w:r w:rsidRPr="000A29B8">
        <w:rPr>
          <w:rFonts w:ascii="Times New Roman" w:hAnsi="Times New Roman" w:cs="Times New Roman"/>
          <w:sz w:val="24"/>
          <w:szCs w:val="24"/>
        </w:rPr>
        <w:t xml:space="preserve"> учреждения, в том числе от его экономии, не допускается.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11. Размер выплачиваемой руководителю учреждения премии по итогам работы за период времени определяется исходя из степени достижения учреждением целевых показателей эффективности деятельности учреждения (далее - целевые показатели).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12. Размер выплачиваемой руководителю учреждения премии по итогам работы за период времени не может превышать размера, установленного для соответствующего периода времени 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13. Оценка достигнутого учреждением результата выполнения целевых показателей и определение размера премии по итогам работы осуществляются комиссиями по оценке выполнения целевых показателей с составлением соответствующего заключения, подписываемого членами комиссии.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14. Руководитель учреждения имеет право присутствовать на заседаниях комиссии, указанной в пункте 13 настоящего Положения, и давать необходимые пояснения.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lastRenderedPageBreak/>
        <w:t>15. На основании заключения, указанного в пункте 13 настоящего Положения, издается распоряжение Администрации района о выплате руководителю учреждения премии по итогам работы.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16. На основании распоряжения, указанного в пункте 15 настоящего Положения, издается приказ учреждения о выплате руководителю учреждения премии по итогам работы.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16. В течение года распоряжением главы Кривошеинского района размер месячной премии может быть уменьшен, в случае грубого нарушения руководителем муниципального учреждения бюджетного или трудового законодательства.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17. Неиспользованные средства премиального фонда, указанного в пункте 10 настоящего Положения, могут быть направлены на выплаты стимулирующего характера работникам учреждения, за исключением заместителей руководителя и главного бухгалтера учреждения.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6. ПРЕМИИ ЗАМЕСТИТЕЛЯМ РУКОВОДИТЕЛЕЙ И</w:t>
      </w:r>
    </w:p>
    <w:p w:rsidR="000A29B8" w:rsidRPr="000A29B8" w:rsidRDefault="000A29B8" w:rsidP="000A29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ГЛАВНЫМ БУХГАЛТЕРАМ УЧРЕЖДЕНИЙ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18. Заместителям руководителей и главным бухгалтерам учреждений выплачиваются: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ежемесячная премия по итогам работы за календарный месяц;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19. Выплата премий, указанных в пункте 18 настоящего Положения, осуществляется за счет бюджетных ассигнований и средств от приносящей доход деятельности, предусмотренных в фонде оплаты труда работников учреждения.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Общая сумма указанных премий, выплаченных учреждением заместителю руководителя, главному бухгалтеру учреждения в течение финансового года, не может превышать  максимального размера годового премиального фонда заместителя руководителя, главного бухгалтера муниципального учреждения, установленного приказом руководителя учреждения.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20. Основания для выплаты премии по итогам работы за календарный месяц и ее размеры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целевых показателей.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Размеры ежемесячной премии по итогам работы за календарный месяц должны устанавливаться в зависимости от объема выполнения учреждением целевых показателей.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могут предусматриваться основания для лишения заместителей руководителя и главного бухгалтера учреждения премии по итогам работы за календарный месяц или уменьшения ее размера.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21. При определении размера выплачиваемой заместителю руководителя и главному бухгалтеру учреждения премии за выполнение особо важных и срочных работ должны учитываться следующие основания: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степень важности выполненной работы;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качество результата выполненной работы;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оперативность выполнения работы;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интенсивность труда при выполнении работы.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вышеуказанные основания могут конкретизироваться в зависимости от специфики деятельности учреждения и (или) работника.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Размер единовременной премии за выполнение особо важных и срочных работ предельным размером не ограничивается, если локальным нормативным актом учреждения, принимаемым учреждением с учетом мнения представительного органа работников, или </w:t>
      </w:r>
      <w:r w:rsidRPr="000A29B8">
        <w:rPr>
          <w:rFonts w:ascii="Times New Roman" w:hAnsi="Times New Roman" w:cs="Times New Roman"/>
          <w:sz w:val="24"/>
          <w:szCs w:val="24"/>
        </w:rPr>
        <w:lastRenderedPageBreak/>
        <w:t>коллективным договором не установлены определенные размеры указанной премии в зависимости от наличия определенных оснований для ее выплаты.</w:t>
      </w:r>
    </w:p>
    <w:p w:rsidR="000A29B8" w:rsidRPr="000A29B8" w:rsidRDefault="000A29B8" w:rsidP="000A2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7. МАТЕРИАЛЬНАЯ ПОМОЩЬ</w:t>
      </w:r>
    </w:p>
    <w:p w:rsidR="000A29B8" w:rsidRPr="000A29B8" w:rsidRDefault="000A29B8" w:rsidP="000A2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22. Из фонда оплаты труда работников учреждения руководителю учреждения, его заместителям и главному бухгалтеру по их письменному заявлению может оказываться материальная помощь.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Материальная помощь руководителю выплачивается в соответствии с Положением об условиях и размере оказания материальной помощи руководителям муниципальных учреждений, утвержденном Постановлением Администрации Кривошеинского района (в редакции постановления № 581 от 30.08.2010).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Порядок и основания оказания материальной помощи заместителю и главному бухгалтеру, а также ее размеры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Решение об оказании материальной помощи и ее конкретных размерах принимает: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в отношении руководителя учреждения – учредитель;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в отношении заместителя руководителя и главного бухгалтера учреждения - руководитель учреждения.</w:t>
      </w:r>
    </w:p>
    <w:p w:rsidR="000A29B8" w:rsidRPr="000A29B8" w:rsidRDefault="000A29B8" w:rsidP="000A2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23. Материальная помощь не является составной частью заработной платы руководителей, их заместителей и главных бухгалтеров учреждений.</w:t>
      </w:r>
    </w:p>
    <w:p w:rsidR="000A29B8" w:rsidRPr="000A29B8" w:rsidRDefault="000A29B8" w:rsidP="000A29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Приложение N2</w:t>
      </w:r>
    </w:p>
    <w:p w:rsidR="000A29B8" w:rsidRPr="000A29B8" w:rsidRDefault="000A29B8" w:rsidP="000A29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0A29B8" w:rsidRPr="000A29B8" w:rsidRDefault="000A29B8" w:rsidP="000A29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Кривошеинского района от 19.03.10 № 184</w:t>
      </w:r>
    </w:p>
    <w:p w:rsidR="000A29B8" w:rsidRPr="000A29B8" w:rsidRDefault="000A29B8" w:rsidP="000A29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дополнительного соглашения к трудовому договору</w:t>
      </w: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с руководителем  муниципального учреждения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_____________________________________________                         "___" ___________ 20__ г.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(Место заключения дополнительного соглашения)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Администрация Кривошеинского района,   именуемый в дальнейшем Учредитель, в лице Главы Кривошеинского района,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</w:t>
      </w: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(Должность, фамилия, имя)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действующего   на   основании   Устава, 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_____________________________________________________________________________,</w:t>
      </w: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(Фамилия, имя, отчество руководителя)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A29B8">
        <w:rPr>
          <w:rFonts w:ascii="Times New Roman" w:hAnsi="Times New Roman" w:cs="Times New Roman"/>
          <w:sz w:val="24"/>
          <w:szCs w:val="24"/>
        </w:rPr>
        <w:t>назначенный</w:t>
      </w:r>
      <w:proofErr w:type="gramEnd"/>
      <w:r w:rsidRPr="000A29B8">
        <w:rPr>
          <w:rFonts w:ascii="Times New Roman" w:hAnsi="Times New Roman" w:cs="Times New Roman"/>
          <w:sz w:val="24"/>
          <w:szCs w:val="24"/>
        </w:rPr>
        <w:t xml:space="preserve"> на должность _______________________________________________________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должности - директор,  генеральный директор и т.п.)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муниципального учреждения _____________________________________________________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(Наименование учреждения)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(далее по тексту - Учреждение) на основании распоряжения  Администрации</w:t>
      </w:r>
    </w:p>
    <w:p w:rsidR="000A29B8" w:rsidRPr="000A29B8" w:rsidRDefault="000A29B8" w:rsidP="000A29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Кривошеинского района  от __________ N ____ и именуемый в дальнейшем Руководитель,</w:t>
      </w:r>
    </w:p>
    <w:p w:rsidR="000A29B8" w:rsidRPr="000A29B8" w:rsidRDefault="000A29B8" w:rsidP="000A29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с другой стороны, заключили настоящее дополнительное соглашение к 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Трудовому</w:t>
      </w:r>
      <w:proofErr w:type="gramEnd"/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договору от ____________ N _____ о нижеследующем.</w:t>
      </w:r>
    </w:p>
    <w:p w:rsidR="000A29B8" w:rsidRPr="000A29B8" w:rsidRDefault="000A29B8" w:rsidP="000A29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1. Пункт 3.1 Трудового договора от ________ N ______ изложить в следующей редакции: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"3.1. За выполнение трудовой функции Руководителю устанавливаются: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а) оклад в размере _____________ рублей;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б) следующие компенсационные выплаты: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в размере _______________ за работу 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в размере _______________ за работу 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в) следующие стимулирующие выплаты: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lastRenderedPageBreak/>
        <w:t xml:space="preserve">    ________________________________________ в размере ____________________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  (Указать вид стимулирующей выплаты)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________________________________________ в размере ____________________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  (Указать вид стимулирующей выплаты)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премия по итогам работы, выплачиваемая в соответствии с  постановлением</w:t>
      </w:r>
    </w:p>
    <w:p w:rsidR="000A29B8" w:rsidRPr="000A29B8" w:rsidRDefault="000A29B8" w:rsidP="000A29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Администрации Кривошеинского района  от _________ N ____ "Об утверждении Положения о системе оплаты труда руководителей, их заместителей и главных бухгалтеров муниципальных учреждений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A29B8" w:rsidRPr="000A29B8" w:rsidRDefault="000A29B8" w:rsidP="000A29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2. Пункт 3.3 Трудового договора от _______________ N _______ изложить в следующей редакции:</w:t>
      </w:r>
    </w:p>
    <w:p w:rsidR="000A29B8" w:rsidRPr="000A29B8" w:rsidRDefault="000A29B8" w:rsidP="000A29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"3.3. Оплата  труда  Руководителя  осуществляется  за  счет  выделенных Учреждению бюджетных ассигнований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A29B8" w:rsidRPr="000A29B8" w:rsidRDefault="000A29B8" w:rsidP="000A29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3. Настоящее Дополнительное соглашение составлено в  двух  экземплярах, имеющих одинаковую юридическую силу, которые хранятся: один экземпляр  -  у Учредителя, второй - у Руководителя Учреждения.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4. Настоящее Дополнительное соглашение вступает в силу с "__" _______________20__ г.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Глава Кривошеинского района                         Руководитель Учреждения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паспорт серия _______ N 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выдан ______________________________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"_____" _________________ ___________</w:t>
      </w:r>
      <w:proofErr w:type="gramStart"/>
      <w:r w:rsidRPr="000A29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29B8">
        <w:rPr>
          <w:rFonts w:ascii="Times New Roman" w:hAnsi="Times New Roman" w:cs="Times New Roman"/>
          <w:sz w:val="24"/>
          <w:szCs w:val="24"/>
        </w:rPr>
        <w:t>.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A29B8">
        <w:rPr>
          <w:rFonts w:ascii="Times New Roman" w:hAnsi="Times New Roman" w:cs="Times New Roman"/>
          <w:sz w:val="24"/>
          <w:szCs w:val="24"/>
        </w:rPr>
        <w:t>прописан</w:t>
      </w:r>
      <w:proofErr w:type="gramEnd"/>
      <w:r w:rsidRPr="000A29B8">
        <w:rPr>
          <w:rFonts w:ascii="Times New Roman" w:hAnsi="Times New Roman" w:cs="Times New Roman"/>
          <w:sz w:val="24"/>
          <w:szCs w:val="24"/>
        </w:rPr>
        <w:t xml:space="preserve"> по адресу: __________________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_________/_______________/                              ____________/_______________________/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(Подпись)    (Ф.И.О.)                                               (Подпись)         (Ф.И.О.)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        М.П.                                                                        М.П.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к Положению о системе оплаты </w:t>
      </w:r>
    </w:p>
    <w:p w:rsidR="000A29B8" w:rsidRPr="000A29B8" w:rsidRDefault="000A29B8" w:rsidP="000A29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sz w:val="24"/>
          <w:szCs w:val="24"/>
        </w:rPr>
        <w:t xml:space="preserve">труда руководителей, их заместителей и главных </w:t>
      </w:r>
    </w:p>
    <w:p w:rsidR="000A29B8" w:rsidRPr="000A29B8" w:rsidRDefault="000A29B8" w:rsidP="000A29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sz w:val="24"/>
          <w:szCs w:val="24"/>
        </w:rPr>
        <w:t xml:space="preserve">бухгалтеров муниципальных учреждений </w:t>
      </w:r>
    </w:p>
    <w:p w:rsidR="000A29B8" w:rsidRPr="000A29B8" w:rsidRDefault="000A29B8" w:rsidP="000A29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i/>
          <w:strike/>
          <w:color w:val="FF0000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6625"/>
        <w:gridCol w:w="2246"/>
      </w:tblGrid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</w:p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 xml:space="preserve">№ </w:t>
            </w:r>
            <w:proofErr w:type="gramStart"/>
            <w:r w:rsidRPr="000A29B8">
              <w:rPr>
                <w:sz w:val="24"/>
                <w:szCs w:val="24"/>
              </w:rPr>
              <w:t>п</w:t>
            </w:r>
            <w:proofErr w:type="gramEnd"/>
            <w:r w:rsidRPr="000A29B8">
              <w:rPr>
                <w:sz w:val="24"/>
                <w:szCs w:val="24"/>
              </w:rPr>
              <w:t>/п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</w:p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0A29B8" w:rsidRPr="000A29B8" w:rsidTr="00BD5B3A">
        <w:tc>
          <w:tcPr>
            <w:tcW w:w="9854" w:type="dxa"/>
            <w:gridSpan w:val="3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 xml:space="preserve"> культуры, библиотечного обслуживания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15 071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14 075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12 615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9 560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7 436</w:t>
            </w:r>
          </w:p>
        </w:tc>
      </w:tr>
      <w:tr w:rsidR="000A29B8" w:rsidRPr="000A29B8" w:rsidTr="00BD5B3A">
        <w:tc>
          <w:tcPr>
            <w:tcW w:w="9854" w:type="dxa"/>
            <w:gridSpan w:val="3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Образования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15 179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14 182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12 723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9 667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7 544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6 801</w:t>
            </w:r>
          </w:p>
        </w:tc>
      </w:tr>
      <w:tr w:rsidR="000A29B8" w:rsidRPr="000A29B8" w:rsidTr="00BD5B3A">
        <w:tc>
          <w:tcPr>
            <w:tcW w:w="983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</w:t>
            </w:r>
          </w:p>
        </w:tc>
        <w:tc>
          <w:tcPr>
            <w:tcW w:w="6625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2246" w:type="dxa"/>
            <w:shd w:val="clear" w:color="auto" w:fill="auto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6 130</w:t>
            </w:r>
          </w:p>
        </w:tc>
      </w:tr>
    </w:tbl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(в редакции постановления № 888 от 27.12.2014)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0A29B8" w:rsidRPr="000A29B8" w:rsidTr="00BD5B3A">
        <w:tc>
          <w:tcPr>
            <w:tcW w:w="9571" w:type="dxa"/>
            <w:gridSpan w:val="3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«Централизованная бухгалтерия»</w:t>
            </w:r>
          </w:p>
        </w:tc>
      </w:tr>
      <w:tr w:rsidR="000A29B8" w:rsidRPr="000A29B8" w:rsidTr="00BD5B3A">
        <w:tc>
          <w:tcPr>
            <w:tcW w:w="100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lang w:val="en-US"/>
              </w:rPr>
            </w:pPr>
            <w:r w:rsidRPr="000A29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2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91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12723</w:t>
            </w:r>
          </w:p>
        </w:tc>
      </w:tr>
    </w:tbl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(в редакции постановления № 162 от 04.03.2015)</w:t>
      </w: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sz w:val="24"/>
          <w:szCs w:val="24"/>
        </w:rPr>
        <w:t xml:space="preserve">Приложение № 3 к Положению о системе оплаты </w:t>
      </w:r>
    </w:p>
    <w:p w:rsidR="000A29B8" w:rsidRPr="000A29B8" w:rsidRDefault="000A29B8" w:rsidP="000A29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sz w:val="24"/>
          <w:szCs w:val="24"/>
        </w:rPr>
        <w:t xml:space="preserve">труда руководителей, их заместителей и главных </w:t>
      </w:r>
    </w:p>
    <w:p w:rsidR="000A29B8" w:rsidRPr="000A29B8" w:rsidRDefault="000A29B8" w:rsidP="000A29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0A29B8" w:rsidRPr="000A29B8" w:rsidRDefault="000A29B8" w:rsidP="000A29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29B8">
        <w:rPr>
          <w:rFonts w:ascii="Times New Roman" w:hAnsi="Times New Roman" w:cs="Times New Roman"/>
          <w:sz w:val="24"/>
          <w:szCs w:val="24"/>
        </w:rPr>
        <w:t>Годовой премиальный фонд руководителей муниципальных учреждений и распределение премии (в % отношении) без учета начислений страховых взносов в государственные внебюджетные фонды)</w:t>
      </w:r>
      <w:proofErr w:type="gramEnd"/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428"/>
      </w:tblGrid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0A29B8" w:rsidRPr="000A29B8" w:rsidRDefault="000A29B8" w:rsidP="00BD5B3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в 2013 году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с 2014 года</w:t>
            </w:r>
          </w:p>
        </w:tc>
      </w:tr>
      <w:tr w:rsidR="000A29B8" w:rsidRPr="000A29B8" w:rsidTr="00BD5B3A">
        <w:tc>
          <w:tcPr>
            <w:tcW w:w="9606" w:type="dxa"/>
            <w:gridSpan w:val="4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МБУК «Кривошеинская МЦКС»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Годовой фонд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124,5 тыс</w:t>
            </w:r>
            <w:proofErr w:type="gramStart"/>
            <w:r w:rsidRPr="000A29B8">
              <w:rPr>
                <w:sz w:val="24"/>
                <w:szCs w:val="24"/>
              </w:rPr>
              <w:t>.р</w:t>
            </w:r>
            <w:proofErr w:type="gramEnd"/>
            <w:r w:rsidRPr="000A29B8">
              <w:rPr>
                <w:sz w:val="24"/>
                <w:szCs w:val="24"/>
              </w:rPr>
              <w:t>уб.-100%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151,2 тыс</w:t>
            </w:r>
            <w:proofErr w:type="gramStart"/>
            <w:r w:rsidRPr="000A29B8">
              <w:rPr>
                <w:sz w:val="24"/>
                <w:szCs w:val="24"/>
              </w:rPr>
              <w:t>.р</w:t>
            </w:r>
            <w:proofErr w:type="gramEnd"/>
            <w:r w:rsidRPr="000A29B8">
              <w:rPr>
                <w:sz w:val="24"/>
                <w:szCs w:val="24"/>
              </w:rPr>
              <w:t>уб.-100%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9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10,6%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10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10,6%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11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10,6%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12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10,6%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8,7</w:t>
            </w:r>
          </w:p>
        </w:tc>
      </w:tr>
      <w:tr w:rsidR="000A29B8" w:rsidRPr="000A29B8" w:rsidTr="00BD5B3A">
        <w:tc>
          <w:tcPr>
            <w:tcW w:w="9606" w:type="dxa"/>
            <w:gridSpan w:val="4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МБУ «Кривошеинская ЦМБ»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Годовой фонд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66,4 тыс. руб.-100%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162,0 тыс</w:t>
            </w:r>
            <w:proofErr w:type="gramStart"/>
            <w:r w:rsidRPr="000A29B8">
              <w:rPr>
                <w:sz w:val="24"/>
                <w:szCs w:val="24"/>
              </w:rPr>
              <w:t>.р</w:t>
            </w:r>
            <w:proofErr w:type="gramEnd"/>
            <w:r w:rsidRPr="000A29B8">
              <w:rPr>
                <w:sz w:val="24"/>
                <w:szCs w:val="24"/>
              </w:rPr>
              <w:t>уб.-100%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5,4%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5,4%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5,4%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5,4%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5,4%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5,4%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7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5,4%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5,4%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9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14,2%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10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14,2%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11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14,2%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8,3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12</w:t>
            </w:r>
          </w:p>
        </w:tc>
        <w:tc>
          <w:tcPr>
            <w:tcW w:w="3957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14,2%</w:t>
            </w:r>
          </w:p>
        </w:tc>
        <w:tc>
          <w:tcPr>
            <w:tcW w:w="24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8,7</w:t>
            </w:r>
          </w:p>
        </w:tc>
      </w:tr>
    </w:tbl>
    <w:p w:rsidR="000A29B8" w:rsidRPr="000A29B8" w:rsidRDefault="000A29B8" w:rsidP="000A29B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№ 900 от 11.11.2013)</w:t>
      </w:r>
    </w:p>
    <w:p w:rsidR="000A29B8" w:rsidRPr="000A29B8" w:rsidRDefault="000A29B8" w:rsidP="000A29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A29B8" w:rsidRPr="000A29B8" w:rsidRDefault="000A29B8" w:rsidP="000A29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sz w:val="24"/>
          <w:szCs w:val="24"/>
        </w:rPr>
        <w:t xml:space="preserve">Приложение № 4 к Положению о системе оплаты </w:t>
      </w:r>
    </w:p>
    <w:p w:rsidR="000A29B8" w:rsidRPr="000A29B8" w:rsidRDefault="000A29B8" w:rsidP="000A29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A29B8">
        <w:rPr>
          <w:rFonts w:ascii="Times New Roman" w:hAnsi="Times New Roman" w:cs="Times New Roman"/>
          <w:b w:val="0"/>
          <w:sz w:val="24"/>
          <w:szCs w:val="24"/>
        </w:rPr>
        <w:t xml:space="preserve">труда руководителей, их заместителей и главных </w:t>
      </w:r>
    </w:p>
    <w:p w:rsidR="000A29B8" w:rsidRPr="000A29B8" w:rsidRDefault="000A29B8" w:rsidP="000A29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0A29B8" w:rsidRPr="000A29B8" w:rsidRDefault="000A29B8" w:rsidP="000A29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>Максимальный размер годового премиального фонда заместителя руководителя, главного бухгалтера муниципального учреждения</w:t>
      </w:r>
    </w:p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№</w:t>
            </w:r>
            <w:proofErr w:type="gramStart"/>
            <w:r w:rsidRPr="000A29B8">
              <w:rPr>
                <w:sz w:val="24"/>
                <w:szCs w:val="24"/>
              </w:rPr>
              <w:t>п</w:t>
            </w:r>
            <w:proofErr w:type="gramEnd"/>
            <w:r w:rsidRPr="000A29B8">
              <w:rPr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Муниципальное учреждение</w:t>
            </w:r>
          </w:p>
        </w:tc>
        <w:tc>
          <w:tcPr>
            <w:tcW w:w="3191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Максимальный размер годового премиального фонда заместителя руководителя, главного бухгалтера в процентах от годового премиального фонда руководителя учреждения (без учета начислений страховых взносов в государственные внебюджетные фонды)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МУЗ «Кривошеинская ЦРБ»</w:t>
            </w:r>
          </w:p>
        </w:tc>
        <w:tc>
          <w:tcPr>
            <w:tcW w:w="3191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80%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МУК «Кривошеинская МЦКС»</w:t>
            </w:r>
          </w:p>
        </w:tc>
        <w:tc>
          <w:tcPr>
            <w:tcW w:w="3191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80%</w:t>
            </w:r>
          </w:p>
        </w:tc>
      </w:tr>
      <w:tr w:rsidR="000A29B8" w:rsidRPr="000A29B8" w:rsidTr="00BD5B3A">
        <w:tc>
          <w:tcPr>
            <w:tcW w:w="828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3191" w:type="dxa"/>
          </w:tcPr>
          <w:p w:rsidR="000A29B8" w:rsidRPr="000A29B8" w:rsidRDefault="000A29B8" w:rsidP="00BD5B3A">
            <w:pPr>
              <w:jc w:val="center"/>
              <w:rPr>
                <w:sz w:val="24"/>
                <w:szCs w:val="24"/>
              </w:rPr>
            </w:pPr>
            <w:r w:rsidRPr="000A29B8">
              <w:rPr>
                <w:sz w:val="24"/>
                <w:szCs w:val="24"/>
              </w:rPr>
              <w:t>80%</w:t>
            </w:r>
          </w:p>
        </w:tc>
      </w:tr>
    </w:tbl>
    <w:p w:rsidR="000A29B8" w:rsidRPr="000A29B8" w:rsidRDefault="000A29B8" w:rsidP="000A29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29B8" w:rsidRPr="000A29B8" w:rsidRDefault="000A29B8" w:rsidP="000A2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29B8">
        <w:rPr>
          <w:rFonts w:ascii="Times New Roman" w:hAnsi="Times New Roman" w:cs="Times New Roman"/>
          <w:sz w:val="24"/>
          <w:szCs w:val="24"/>
        </w:rPr>
        <w:t xml:space="preserve"> (в редакции постановления № 581 от 30.08.2010)</w:t>
      </w:r>
    </w:p>
    <w:p w:rsidR="00386776" w:rsidRPr="000A29B8" w:rsidRDefault="00386776" w:rsidP="00063F64">
      <w:pPr>
        <w:jc w:val="both"/>
        <w:rPr>
          <w:sz w:val="24"/>
          <w:szCs w:val="24"/>
        </w:rPr>
      </w:pPr>
    </w:p>
    <w:sectPr w:rsidR="00386776" w:rsidRPr="000A29B8" w:rsidSect="00282DFE"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A4C54"/>
    <w:rsid w:val="00063F64"/>
    <w:rsid w:val="000A08E6"/>
    <w:rsid w:val="000A29B8"/>
    <w:rsid w:val="000B6898"/>
    <w:rsid w:val="000F1766"/>
    <w:rsid w:val="00113785"/>
    <w:rsid w:val="00136538"/>
    <w:rsid w:val="0015033C"/>
    <w:rsid w:val="001C7E51"/>
    <w:rsid w:val="001F5CBB"/>
    <w:rsid w:val="00221C5C"/>
    <w:rsid w:val="0027494B"/>
    <w:rsid w:val="00282DFE"/>
    <w:rsid w:val="002A36DF"/>
    <w:rsid w:val="002C732A"/>
    <w:rsid w:val="002D6C28"/>
    <w:rsid w:val="002E658A"/>
    <w:rsid w:val="002F73EB"/>
    <w:rsid w:val="00320825"/>
    <w:rsid w:val="003276DC"/>
    <w:rsid w:val="003362A3"/>
    <w:rsid w:val="00373849"/>
    <w:rsid w:val="00386776"/>
    <w:rsid w:val="003A208A"/>
    <w:rsid w:val="003B5343"/>
    <w:rsid w:val="003C22D4"/>
    <w:rsid w:val="00402917"/>
    <w:rsid w:val="00456CBC"/>
    <w:rsid w:val="00482D16"/>
    <w:rsid w:val="0048563C"/>
    <w:rsid w:val="004E2575"/>
    <w:rsid w:val="004E2C3C"/>
    <w:rsid w:val="00516D84"/>
    <w:rsid w:val="005433BD"/>
    <w:rsid w:val="00553238"/>
    <w:rsid w:val="00567CD8"/>
    <w:rsid w:val="005C2851"/>
    <w:rsid w:val="00606990"/>
    <w:rsid w:val="006353F1"/>
    <w:rsid w:val="006611CE"/>
    <w:rsid w:val="00665432"/>
    <w:rsid w:val="006B6BED"/>
    <w:rsid w:val="0073686D"/>
    <w:rsid w:val="007614D2"/>
    <w:rsid w:val="00784DE5"/>
    <w:rsid w:val="00787778"/>
    <w:rsid w:val="007C3812"/>
    <w:rsid w:val="007C6DAE"/>
    <w:rsid w:val="0081212B"/>
    <w:rsid w:val="00817750"/>
    <w:rsid w:val="0083753C"/>
    <w:rsid w:val="0085458E"/>
    <w:rsid w:val="00861B3D"/>
    <w:rsid w:val="00884481"/>
    <w:rsid w:val="00890329"/>
    <w:rsid w:val="008A3703"/>
    <w:rsid w:val="008B774C"/>
    <w:rsid w:val="008E5A26"/>
    <w:rsid w:val="008F20B5"/>
    <w:rsid w:val="008F313D"/>
    <w:rsid w:val="009125C8"/>
    <w:rsid w:val="009741B9"/>
    <w:rsid w:val="00986F90"/>
    <w:rsid w:val="009A0F12"/>
    <w:rsid w:val="009A17A1"/>
    <w:rsid w:val="009C27E9"/>
    <w:rsid w:val="009D6239"/>
    <w:rsid w:val="009E3830"/>
    <w:rsid w:val="00A10418"/>
    <w:rsid w:val="00A951D7"/>
    <w:rsid w:val="00AB38CE"/>
    <w:rsid w:val="00AC3138"/>
    <w:rsid w:val="00AC7F39"/>
    <w:rsid w:val="00AD2C9C"/>
    <w:rsid w:val="00AE59D7"/>
    <w:rsid w:val="00B01545"/>
    <w:rsid w:val="00B2434A"/>
    <w:rsid w:val="00BF2673"/>
    <w:rsid w:val="00C10586"/>
    <w:rsid w:val="00C141D8"/>
    <w:rsid w:val="00C56F88"/>
    <w:rsid w:val="00C7375E"/>
    <w:rsid w:val="00CB2DC5"/>
    <w:rsid w:val="00CF02F2"/>
    <w:rsid w:val="00CF4B11"/>
    <w:rsid w:val="00D24CCC"/>
    <w:rsid w:val="00DA4C54"/>
    <w:rsid w:val="00E01C51"/>
    <w:rsid w:val="00E073E7"/>
    <w:rsid w:val="00E301E7"/>
    <w:rsid w:val="00E41A02"/>
    <w:rsid w:val="00E912B2"/>
    <w:rsid w:val="00EB68C7"/>
    <w:rsid w:val="00EF10E7"/>
    <w:rsid w:val="00F03CD6"/>
    <w:rsid w:val="00F64502"/>
    <w:rsid w:val="00FA7A51"/>
    <w:rsid w:val="00FE7556"/>
    <w:rsid w:val="00FF3D84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3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E2C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10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F1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7494B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61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6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3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E2C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10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F1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7494B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61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61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zakupki49</cp:lastModifiedBy>
  <cp:revision>4</cp:revision>
  <cp:lastPrinted>2010-05-11T08:03:00Z</cp:lastPrinted>
  <dcterms:created xsi:type="dcterms:W3CDTF">2020-01-28T11:58:00Z</dcterms:created>
  <dcterms:modified xsi:type="dcterms:W3CDTF">2020-01-28T11:59:00Z</dcterms:modified>
</cp:coreProperties>
</file>