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1B03DB">
      <w:pPr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344DB8" w:rsidRPr="00344DB8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053569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14.01.2020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</w:p>
    <w:p w:rsidR="005A4405" w:rsidRPr="00110FB5" w:rsidRDefault="005A4405" w:rsidP="001B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с. Кривошеино</w:t>
      </w:r>
    </w:p>
    <w:p w:rsidR="005A4405" w:rsidRPr="00110FB5" w:rsidRDefault="005A4405" w:rsidP="001B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Томской области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20</w:t>
      </w:r>
      <w:r w:rsidRPr="009273BE">
        <w:rPr>
          <w:sz w:val="24"/>
          <w:szCs w:val="24"/>
        </w:rPr>
        <w:t xml:space="preserve"> году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110FB5" w:rsidRDefault="00110FB5" w:rsidP="00631FFC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постановлением Администрации Кривошеинского района </w:t>
      </w:r>
      <w:r w:rsidRPr="00C01349">
        <w:rPr>
          <w:sz w:val="24"/>
          <w:szCs w:val="24"/>
        </w:rPr>
        <w:t xml:space="preserve">от </w:t>
      </w:r>
      <w:r w:rsidR="007B3B83" w:rsidRPr="00C01349">
        <w:rPr>
          <w:sz w:val="24"/>
          <w:szCs w:val="24"/>
        </w:rPr>
        <w:t>05.09.2018</w:t>
      </w:r>
      <w:r w:rsidRPr="00C01349">
        <w:rPr>
          <w:sz w:val="24"/>
          <w:szCs w:val="24"/>
        </w:rPr>
        <w:t xml:space="preserve"> № </w:t>
      </w:r>
      <w:r w:rsidR="007B3B83">
        <w:rPr>
          <w:sz w:val="24"/>
          <w:szCs w:val="24"/>
        </w:rPr>
        <w:t>453</w:t>
      </w:r>
      <w:r w:rsidRPr="00110FB5">
        <w:rPr>
          <w:sz w:val="24"/>
          <w:szCs w:val="24"/>
        </w:rPr>
        <w:t xml:space="preserve"> «Об утверждении муниципальной программы «Развитие личных подсобных хозяйств в Кривошеинском районе на 201</w:t>
      </w:r>
      <w:r w:rsidR="00876CC9">
        <w:rPr>
          <w:sz w:val="24"/>
          <w:szCs w:val="24"/>
        </w:rPr>
        <w:t>9</w:t>
      </w:r>
      <w:r w:rsidRPr="00110FB5">
        <w:rPr>
          <w:sz w:val="24"/>
          <w:szCs w:val="24"/>
        </w:rPr>
        <w:t>-20</w:t>
      </w:r>
      <w:r w:rsidR="00876CC9">
        <w:rPr>
          <w:sz w:val="24"/>
          <w:szCs w:val="24"/>
        </w:rPr>
        <w:t>22</w:t>
      </w:r>
      <w:r w:rsidRPr="00110FB5">
        <w:rPr>
          <w:sz w:val="24"/>
          <w:szCs w:val="24"/>
        </w:rPr>
        <w:t xml:space="preserve">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20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783CDF" w:rsidRDefault="00B54548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783CDF">
        <w:rPr>
          <w:sz w:val="24"/>
          <w:szCs w:val="24"/>
        </w:rPr>
        <w:t>.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783CD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83CDF" w:rsidRPr="00110FB5">
        <w:rPr>
          <w:sz w:val="24"/>
          <w:szCs w:val="24"/>
        </w:rPr>
        <w:t>.0</w:t>
      </w:r>
      <w:r w:rsidR="00783CDF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783CDF" w:rsidRPr="00110FB5">
        <w:rPr>
          <w:sz w:val="24"/>
          <w:szCs w:val="24"/>
        </w:rPr>
        <w:t xml:space="preserve"> г. № </w:t>
      </w:r>
      <w:r>
        <w:rPr>
          <w:sz w:val="24"/>
          <w:szCs w:val="24"/>
        </w:rPr>
        <w:t>45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201</w:t>
      </w:r>
      <w:r>
        <w:rPr>
          <w:sz w:val="24"/>
          <w:szCs w:val="24"/>
        </w:rPr>
        <w:t>9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B54548" w:rsidP="001B03DB">
      <w:pPr>
        <w:pStyle w:val="ConsPlusNormal"/>
        <w:ind w:firstLine="567"/>
        <w:jc w:val="both"/>
      </w:pPr>
      <w:r>
        <w:t>3</w:t>
      </w:r>
      <w:r w:rsidR="00472BBC">
        <w:t>.</w:t>
      </w:r>
      <w:r w:rsidR="005A4405" w:rsidRPr="00B450A2">
        <w:t xml:space="preserve">Настоящее постановление вступает в силу </w:t>
      </w:r>
      <w:r w:rsidRPr="00A52429">
        <w:t>со дня его официального опубликования и распространяется на правоотношения, возникшие с 01.</w:t>
      </w:r>
      <w:r w:rsidRPr="008358B0">
        <w:t>01.20</w:t>
      </w:r>
      <w:r>
        <w:t>20</w:t>
      </w:r>
      <w:r w:rsidRPr="008358B0">
        <w:t xml:space="preserve"> года</w:t>
      </w:r>
      <w:r w:rsidR="005A4405" w:rsidRPr="00472BBC">
        <w:t>.</w:t>
      </w:r>
    </w:p>
    <w:p w:rsidR="00876CC9" w:rsidRPr="00537DD1" w:rsidRDefault="00B54548" w:rsidP="001B03DB">
      <w:pPr>
        <w:pStyle w:val="ConsPlusNormal"/>
        <w:ind w:firstLine="567"/>
        <w:jc w:val="both"/>
      </w:pPr>
      <w:r>
        <w:t>4</w:t>
      </w:r>
      <w:r w:rsidR="005A4405" w:rsidRPr="00472BBC">
        <w:t>.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Pr="008358B0">
        <w:t>на официальном сайте муниципального образования Кривошеинский район в сети «Интернет»</w:t>
      </w:r>
      <w:r w:rsidR="00876CC9" w:rsidRPr="00537DD1">
        <w:t>.</w:t>
      </w:r>
    </w:p>
    <w:p w:rsidR="00110FB5" w:rsidRPr="00472BBC" w:rsidRDefault="00B54548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A4405" w:rsidRPr="00472BBC">
        <w:rPr>
          <w:sz w:val="24"/>
          <w:szCs w:val="24"/>
        </w:rPr>
        <w:t>.Контроль за исполнением настоящего постановления возложить на</w:t>
      </w:r>
      <w:proofErr w:type="gramStart"/>
      <w:r w:rsidR="005A4405" w:rsidRPr="00472BBC">
        <w:rPr>
          <w:sz w:val="24"/>
          <w:szCs w:val="24"/>
        </w:rPr>
        <w:t xml:space="preserve"> П</w:t>
      </w:r>
      <w:proofErr w:type="gramEnd"/>
      <w:r w:rsidR="005A4405" w:rsidRPr="00472BBC">
        <w:rPr>
          <w:sz w:val="24"/>
          <w:szCs w:val="24"/>
        </w:rPr>
        <w:t>ервого заместителя Главы Кривошеинского района.</w:t>
      </w:r>
    </w:p>
    <w:p w:rsidR="00110FB5" w:rsidRDefault="00110FB5" w:rsidP="001B03DB">
      <w:pPr>
        <w:pStyle w:val="a7"/>
      </w:pPr>
    </w:p>
    <w:p w:rsidR="00B54548" w:rsidRDefault="00B54548" w:rsidP="001B03DB">
      <w:pPr>
        <w:pStyle w:val="a7"/>
      </w:pPr>
    </w:p>
    <w:p w:rsidR="007D2CA9" w:rsidRPr="00110FB5" w:rsidRDefault="007D2CA9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 Кривошеинского района</w:t>
      </w:r>
    </w:p>
    <w:p w:rsidR="00110FB5" w:rsidRPr="00110FB5" w:rsidRDefault="00110FB5" w:rsidP="001B03DB">
      <w:pPr>
        <w:pStyle w:val="a7"/>
      </w:pPr>
      <w:r>
        <w:t>(</w:t>
      </w:r>
      <w:r w:rsidR="00172508">
        <w:t>Глав</w:t>
      </w:r>
      <w:r w:rsidR="005F26FC">
        <w:t>а</w:t>
      </w:r>
      <w:r w:rsidRPr="00110FB5">
        <w:t xml:space="preserve"> Администрации)                                                                                              </w:t>
      </w:r>
      <w:r w:rsidR="00172508">
        <w:t xml:space="preserve">    </w:t>
      </w:r>
      <w:r w:rsidR="00906C08">
        <w:t>С.А. Тайлашев</w:t>
      </w:r>
    </w:p>
    <w:p w:rsidR="00110FB5" w:rsidRDefault="00110FB5" w:rsidP="001B03DB">
      <w:pPr>
        <w:pStyle w:val="a7"/>
      </w:pPr>
    </w:p>
    <w:p w:rsidR="007D2CA9" w:rsidRDefault="007D2CA9" w:rsidP="001B03DB">
      <w:pPr>
        <w:pStyle w:val="a7"/>
      </w:pPr>
    </w:p>
    <w:p w:rsidR="007D2CA9" w:rsidRDefault="007D2CA9" w:rsidP="001B03DB">
      <w:pPr>
        <w:pStyle w:val="a7"/>
      </w:pPr>
    </w:p>
    <w:p w:rsidR="007D2CA9" w:rsidRDefault="007D2CA9" w:rsidP="001B03DB">
      <w:pPr>
        <w:pStyle w:val="a7"/>
      </w:pPr>
    </w:p>
    <w:p w:rsidR="007D2CA9" w:rsidRDefault="007D2CA9" w:rsidP="001B03DB">
      <w:pPr>
        <w:pStyle w:val="a7"/>
      </w:pPr>
    </w:p>
    <w:p w:rsidR="007D2CA9" w:rsidRDefault="007D2CA9" w:rsidP="001B03DB">
      <w:pPr>
        <w:pStyle w:val="a7"/>
      </w:pPr>
    </w:p>
    <w:p w:rsidR="007D2CA9" w:rsidRDefault="007D2CA9" w:rsidP="001B03DB">
      <w:pPr>
        <w:pStyle w:val="a7"/>
      </w:pPr>
    </w:p>
    <w:p w:rsidR="007D2CA9" w:rsidRPr="00110FB5" w:rsidRDefault="007D2CA9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21761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Администрация (бухгалтерия)</w:t>
      </w:r>
    </w:p>
    <w:p w:rsidR="007403BB" w:rsidRDefault="007403BB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Первый заместитель Главы Кривошеинского района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053569" w:rsidRPr="007403BB" w:rsidRDefault="00053569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631FFC" w:rsidRDefault="00110FB5" w:rsidP="001B03DB">
      <w:pPr>
        <w:pStyle w:val="a3"/>
        <w:jc w:val="center"/>
        <w:outlineLvl w:val="0"/>
        <w:rPr>
          <w:rFonts w:ascii="Times New Roman" w:hAnsi="Times New Roman"/>
        </w:rPr>
      </w:pPr>
      <w:r w:rsidRPr="00110FB5">
        <w:rPr>
          <w:rFonts w:ascii="Times New Roman" w:hAnsi="Times New Roman"/>
          <w:sz w:val="20"/>
          <w:szCs w:val="20"/>
        </w:rPr>
        <w:t xml:space="preserve"> </w:t>
      </w:r>
      <w:r w:rsidRPr="00110FB5">
        <w:rPr>
          <w:rFonts w:ascii="Times New Roman" w:hAnsi="Times New Roman"/>
        </w:rPr>
        <w:t xml:space="preserve">                                           </w:t>
      </w:r>
    </w:p>
    <w:p w:rsidR="00C33112" w:rsidRDefault="00110FB5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</w:rPr>
        <w:t xml:space="preserve">  </w:t>
      </w:r>
      <w:r w:rsidR="00472BBC">
        <w:rPr>
          <w:rFonts w:ascii="Times New Roman" w:hAnsi="Times New Roman"/>
          <w:sz w:val="24"/>
          <w:szCs w:val="24"/>
        </w:rPr>
        <w:tab/>
      </w:r>
      <w:r w:rsidR="00472BBC">
        <w:rPr>
          <w:rFonts w:ascii="Times New Roman" w:hAnsi="Times New Roman"/>
          <w:sz w:val="24"/>
          <w:szCs w:val="24"/>
        </w:rPr>
        <w:tab/>
        <w:t xml:space="preserve">    </w:t>
      </w:r>
    </w:p>
    <w:p w:rsidR="00053569" w:rsidRDefault="00A03B3A" w:rsidP="00053569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053569">
        <w:rPr>
          <w:rFonts w:ascii="Times New Roman" w:hAnsi="Times New Roman"/>
          <w:sz w:val="24"/>
          <w:szCs w:val="24"/>
        </w:rPr>
        <w:t xml:space="preserve">    </w:t>
      </w:r>
      <w:r w:rsidR="00BF30BE"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</w:p>
    <w:p w:rsidR="00053569" w:rsidRDefault="00053569" w:rsidP="00053569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УТВЕРЖДЕНО</w:t>
      </w:r>
    </w:p>
    <w:p w:rsidR="00BF30BE" w:rsidRPr="00172508" w:rsidRDefault="00053569" w:rsidP="00053569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10FB5"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053569">
      <w:pPr>
        <w:pStyle w:val="a3"/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BF30BE" w:rsidRPr="00172508" w:rsidRDefault="00053569" w:rsidP="00053569">
      <w:pPr>
        <w:pStyle w:val="a3"/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23B3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14.01.2020</w:t>
      </w:r>
      <w:r w:rsidR="00623B3E"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 xml:space="preserve"> 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</w:p>
    <w:p w:rsidR="00172508" w:rsidRPr="00172508" w:rsidRDefault="00172508" w:rsidP="00053569">
      <w:pPr>
        <w:pStyle w:val="a3"/>
        <w:tabs>
          <w:tab w:val="left" w:pos="992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230C" w:rsidRPr="00A74343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E230C" w:rsidRPr="00A74343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о поддержке личных подсобных хозяйств 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A74343">
        <w:rPr>
          <w:rFonts w:ascii="Times New Roman" w:hAnsi="Times New Roman"/>
          <w:b/>
          <w:sz w:val="28"/>
          <w:szCs w:val="28"/>
        </w:rPr>
        <w:t>на территории Кривошеинского района в 20</w:t>
      </w:r>
      <w:r w:rsidR="007D2CA9">
        <w:rPr>
          <w:rFonts w:ascii="Times New Roman" w:hAnsi="Times New Roman"/>
          <w:b/>
          <w:sz w:val="28"/>
          <w:szCs w:val="28"/>
        </w:rPr>
        <w:t>20</w:t>
      </w:r>
      <w:r w:rsidRPr="00A7434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A74343" w:rsidRDefault="007B3B8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3B83">
        <w:rPr>
          <w:rFonts w:ascii="Times New Roman" w:hAnsi="Times New Roman"/>
          <w:b/>
          <w:sz w:val="24"/>
          <w:szCs w:val="24"/>
        </w:rPr>
        <w:t>.</w:t>
      </w:r>
      <w:r w:rsidR="00CE230C" w:rsidRPr="00A74343">
        <w:rPr>
          <w:rFonts w:ascii="Times New Roman" w:hAnsi="Times New Roman"/>
          <w:b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20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убсидии), условия и порядок предоставления субсидии. </w:t>
      </w:r>
    </w:p>
    <w:p w:rsidR="00CE230C" w:rsidRPr="009273BE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E230C" w:rsidRPr="009273BE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CE230C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BE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>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</w:t>
      </w:r>
      <w:r w:rsidR="00E82E3E">
        <w:rPr>
          <w:rFonts w:ascii="Times New Roman" w:hAnsi="Times New Roman" w:cs="Times New Roman"/>
          <w:sz w:val="24"/>
          <w:szCs w:val="24"/>
        </w:rPr>
        <w:t>20</w:t>
      </w:r>
      <w:r w:rsidRPr="009273BE">
        <w:rPr>
          <w:rFonts w:ascii="Times New Roman" w:hAnsi="Times New Roman" w:cs="Times New Roman"/>
          <w:sz w:val="24"/>
          <w:szCs w:val="24"/>
        </w:rPr>
        <w:t xml:space="preserve">  год в пределах лимитов  бюджетных  обязательств на предоставление субсидий, утвержденных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>лавному распорядителю средств местного бюджета муниципального образования Кривошеинский район.</w:t>
      </w:r>
    </w:p>
    <w:p w:rsidR="00A03B3A" w:rsidRPr="00A03B3A" w:rsidRDefault="00A03B3A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3A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главный распорядитель).</w:t>
      </w:r>
    </w:p>
    <w:p w:rsidR="00CE230C" w:rsidRPr="00A03B3A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использованные главным распорядителем  по состоянию на 1 ноября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 xml:space="preserve">Субсидии, источником финансового обеспечения которых являются средства районного бюджета муниципального образования  Кривошеинский район,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</w:t>
      </w:r>
      <w:proofErr w:type="gramEnd"/>
      <w:r w:rsidR="00060C2E" w:rsidRPr="00060C2E">
        <w:rPr>
          <w:rFonts w:ascii="Times New Roman" w:hAnsi="Times New Roman"/>
          <w:sz w:val="24"/>
          <w:szCs w:val="24"/>
        </w:rPr>
        <w:t xml:space="preserve">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3B83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на содержание двух коров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7B3B83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 на территории Томской области, </w:t>
      </w:r>
      <w:r w:rsidR="005F702E" w:rsidRPr="005F702E">
        <w:rPr>
          <w:rStyle w:val="FontStyle14"/>
          <w:sz w:val="24"/>
          <w:szCs w:val="24"/>
        </w:rPr>
        <w:t>по расходам, произведенным  с 1 октября предыдущего года</w:t>
      </w:r>
      <w:proofErr w:type="gramEnd"/>
      <w:r w:rsidR="005F702E" w:rsidRPr="005F702E">
        <w:rPr>
          <w:rStyle w:val="FontStyle14"/>
          <w:sz w:val="24"/>
          <w:szCs w:val="24"/>
        </w:rPr>
        <w:t xml:space="preserve">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Pr="00C77141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CD1558" w:rsidRPr="005F702E">
        <w:rPr>
          <w:rFonts w:ascii="Times New Roman" w:hAnsi="Times New Roman"/>
          <w:sz w:val="24"/>
          <w:szCs w:val="24"/>
        </w:rPr>
        <w:t xml:space="preserve">– </w:t>
      </w:r>
      <w:r w:rsidR="0090601D" w:rsidRPr="005F702E">
        <w:rPr>
          <w:rFonts w:ascii="Times New Roman" w:hAnsi="Times New Roman"/>
          <w:sz w:val="24"/>
          <w:szCs w:val="24"/>
        </w:rPr>
        <w:t xml:space="preserve">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</w:t>
      </w:r>
      <w:r w:rsidR="0090601D">
        <w:rPr>
          <w:rFonts w:ascii="Times New Roman" w:hAnsi="Times New Roman"/>
          <w:sz w:val="24"/>
          <w:szCs w:val="24"/>
        </w:rPr>
        <w:lastRenderedPageBreak/>
        <w:t>фестивалях и праздниках регионального значения  на территории 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>за убой продуктивных животных (КРС, МРС, лошади, свиньи)</w:t>
      </w:r>
      <w:r w:rsidR="0090601D">
        <w:rPr>
          <w:rFonts w:ascii="Times New Roman" w:hAnsi="Times New Roman"/>
          <w:sz w:val="24"/>
          <w:szCs w:val="24"/>
        </w:rPr>
        <w:t xml:space="preserve">, выращенных на данном ЛПХ, </w:t>
      </w:r>
      <w:r w:rsidR="005F28EC" w:rsidRPr="005F702E">
        <w:rPr>
          <w:rStyle w:val="FontStyle14"/>
          <w:sz w:val="24"/>
          <w:szCs w:val="24"/>
        </w:rPr>
        <w:t>по расходам, произведенным  с</w:t>
      </w:r>
      <w:proofErr w:type="gramEnd"/>
      <w:r w:rsidR="005F28EC" w:rsidRPr="005F702E">
        <w:rPr>
          <w:rStyle w:val="FontStyle14"/>
          <w:sz w:val="24"/>
          <w:szCs w:val="24"/>
        </w:rPr>
        <w:t xml:space="preserve"> 1 октября предыдущего года по </w:t>
      </w:r>
      <w:r w:rsidR="00A14794">
        <w:rPr>
          <w:rStyle w:val="FontStyle14"/>
          <w:sz w:val="24"/>
          <w:szCs w:val="24"/>
        </w:rPr>
        <w:t>30</w:t>
      </w:r>
      <w:r w:rsidR="00A14794" w:rsidRPr="005F702E">
        <w:rPr>
          <w:rStyle w:val="FontStyle14"/>
          <w:sz w:val="24"/>
          <w:szCs w:val="24"/>
        </w:rPr>
        <w:t xml:space="preserve"> </w:t>
      </w:r>
      <w:r w:rsidR="00A14794">
        <w:rPr>
          <w:rStyle w:val="FontStyle14"/>
          <w:sz w:val="24"/>
          <w:szCs w:val="24"/>
        </w:rPr>
        <w:t>сентября</w:t>
      </w:r>
      <w:r w:rsidR="005F28EC" w:rsidRPr="005F702E">
        <w:rPr>
          <w:rStyle w:val="FontStyle14"/>
          <w:sz w:val="24"/>
          <w:szCs w:val="24"/>
        </w:rPr>
        <w:t xml:space="preserve"> текущего года</w:t>
      </w:r>
      <w:r w:rsidR="00B32C2C">
        <w:rPr>
          <w:rStyle w:val="FontStyle14"/>
          <w:sz w:val="24"/>
          <w:szCs w:val="24"/>
        </w:rPr>
        <w:t>, но не более 2000 рублей</w:t>
      </w:r>
      <w:r w:rsidR="00C77141" w:rsidRPr="00C77141">
        <w:rPr>
          <w:rFonts w:ascii="Times New Roman" w:hAnsi="Times New Roman"/>
          <w:sz w:val="24"/>
          <w:szCs w:val="24"/>
        </w:rPr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CC779C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3B83">
        <w:rPr>
          <w:rFonts w:ascii="Times New Roman" w:hAnsi="Times New Roman"/>
          <w:b/>
          <w:sz w:val="24"/>
          <w:szCs w:val="24"/>
        </w:rPr>
        <w:t>.</w:t>
      </w:r>
      <w:r w:rsidR="00CE230C" w:rsidRPr="00CC779C">
        <w:rPr>
          <w:rFonts w:ascii="Times New Roman" w:hAnsi="Times New Roman"/>
          <w:b/>
          <w:sz w:val="24"/>
          <w:szCs w:val="24"/>
        </w:rPr>
        <w:t>Условия и порядок предоставления субсидии</w:t>
      </w:r>
    </w:p>
    <w:p w:rsidR="0058520D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Направление расходов, источником финансового обеспечения которых является субсидия: </w:t>
      </w:r>
    </w:p>
    <w:p w:rsidR="00CE230C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CE230C">
        <w:rPr>
          <w:rFonts w:ascii="Times New Roman" w:hAnsi="Times New Roman"/>
          <w:sz w:val="24"/>
          <w:szCs w:val="24"/>
        </w:rPr>
        <w:t>на содержание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58520D" w:rsidRPr="005F702E">
        <w:rPr>
          <w:rFonts w:ascii="Times New Roman" w:hAnsi="Times New Roman"/>
          <w:sz w:val="24"/>
          <w:szCs w:val="24"/>
        </w:rPr>
        <w:t>на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58520D" w:rsidRPr="005F702E">
        <w:rPr>
          <w:rFonts w:ascii="Times New Roman" w:hAnsi="Times New Roman"/>
          <w:sz w:val="24"/>
          <w:szCs w:val="24"/>
        </w:rPr>
        <w:t xml:space="preserve">на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3B83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3B83">
        <w:rPr>
          <w:rFonts w:ascii="Times New Roman" w:hAnsi="Times New Roman"/>
          <w:sz w:val="24"/>
          <w:szCs w:val="24"/>
        </w:rPr>
        <w:t>.2.</w:t>
      </w:r>
      <w:r w:rsidRPr="009273BE">
        <w:rPr>
          <w:rFonts w:ascii="Times New Roman" w:hAnsi="Times New Roman"/>
          <w:sz w:val="24"/>
          <w:szCs w:val="24"/>
        </w:rPr>
        <w:t xml:space="preserve">Выписка из </w:t>
      </w:r>
      <w:proofErr w:type="spellStart"/>
      <w:r w:rsidRPr="009273BE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книги, выданная Администрацией сельского поселения Кривошеинского района в месяце, в котором подается заявление</w:t>
      </w:r>
      <w:r w:rsidR="00406EB1">
        <w:rPr>
          <w:rFonts w:ascii="Times New Roman" w:hAnsi="Times New Roman"/>
          <w:sz w:val="24"/>
          <w:szCs w:val="24"/>
        </w:rPr>
        <w:t>, и на 1 января текущего года</w:t>
      </w:r>
      <w:r>
        <w:rPr>
          <w:rFonts w:ascii="Times New Roman" w:hAnsi="Times New Roman"/>
          <w:sz w:val="24"/>
          <w:szCs w:val="24"/>
        </w:rPr>
        <w:t>.</w:t>
      </w:r>
    </w:p>
    <w:p w:rsidR="005F28E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58520D" w:rsidRPr="009273BE" w:rsidRDefault="0058520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5F28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На содержание двух коров: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.3.</w:t>
      </w:r>
      <w:r w:rsidR="0058520D">
        <w:rPr>
          <w:rFonts w:ascii="Times New Roman" w:hAnsi="Times New Roman"/>
          <w:sz w:val="24"/>
          <w:szCs w:val="24"/>
        </w:rPr>
        <w:t>1.</w:t>
      </w:r>
      <w:r w:rsidR="005F28EC">
        <w:rPr>
          <w:rFonts w:ascii="Times New Roman" w:hAnsi="Times New Roman"/>
          <w:sz w:val="24"/>
          <w:szCs w:val="24"/>
        </w:rPr>
        <w:t>1.</w:t>
      </w:r>
      <w:r w:rsidRPr="009273BE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 методом чипирования или биркования по форме согласно приложению № 2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 w:rsidR="0058520D"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1.</w:t>
      </w:r>
      <w:r w:rsidR="0058520D">
        <w:rPr>
          <w:rFonts w:ascii="Times New Roman" w:hAnsi="Times New Roman"/>
          <w:sz w:val="24"/>
          <w:szCs w:val="24"/>
        </w:rPr>
        <w:t>2.</w:t>
      </w:r>
      <w:r w:rsidRPr="009273BE">
        <w:rPr>
          <w:rFonts w:ascii="Times New Roman" w:hAnsi="Times New Roman"/>
          <w:sz w:val="24"/>
          <w:szCs w:val="24"/>
        </w:rPr>
        <w:t xml:space="preserve">Справка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58520D" w:rsidRPr="009273BE" w:rsidRDefault="0058520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28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58520D" w:rsidRPr="009273BE" w:rsidRDefault="0058520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CD1558">
        <w:rPr>
          <w:rFonts w:ascii="Times New Roman" w:hAnsi="Times New Roman"/>
          <w:sz w:val="24"/>
          <w:szCs w:val="24"/>
        </w:rPr>
        <w:t>Копия в</w:t>
      </w:r>
      <w:r w:rsidR="005F28EC">
        <w:rPr>
          <w:rFonts w:ascii="Times New Roman" w:hAnsi="Times New Roman"/>
          <w:sz w:val="24"/>
          <w:szCs w:val="24"/>
        </w:rPr>
        <w:t>етеринарно</w:t>
      </w:r>
      <w:r w:rsidR="00CD1558">
        <w:rPr>
          <w:rFonts w:ascii="Times New Roman" w:hAnsi="Times New Roman"/>
          <w:sz w:val="24"/>
          <w:szCs w:val="24"/>
        </w:rPr>
        <w:t>го</w:t>
      </w:r>
      <w:r w:rsidR="005F28EC">
        <w:rPr>
          <w:rFonts w:ascii="Times New Roman" w:hAnsi="Times New Roman"/>
          <w:sz w:val="24"/>
          <w:szCs w:val="24"/>
        </w:rPr>
        <w:t xml:space="preserve"> свидетельств</w:t>
      </w:r>
      <w:r w:rsidR="00CD1558">
        <w:rPr>
          <w:rFonts w:ascii="Times New Roman" w:hAnsi="Times New Roman"/>
          <w:sz w:val="24"/>
          <w:szCs w:val="24"/>
        </w:rPr>
        <w:t>а</w:t>
      </w:r>
      <w:r w:rsidR="005F28EC">
        <w:rPr>
          <w:rFonts w:ascii="Times New Roman" w:hAnsi="Times New Roman"/>
          <w:sz w:val="24"/>
          <w:szCs w:val="24"/>
        </w:rPr>
        <w:t xml:space="preserve"> по Форме №2 </w:t>
      </w:r>
      <w:r w:rsidR="0090601D">
        <w:rPr>
          <w:rFonts w:ascii="Times New Roman" w:hAnsi="Times New Roman"/>
          <w:sz w:val="24"/>
          <w:szCs w:val="24"/>
        </w:rPr>
        <w:t>и (</w:t>
      </w:r>
      <w:r w:rsidR="005F28EC">
        <w:rPr>
          <w:rFonts w:ascii="Times New Roman" w:hAnsi="Times New Roman"/>
          <w:sz w:val="24"/>
          <w:szCs w:val="24"/>
        </w:rPr>
        <w:t>или</w:t>
      </w:r>
      <w:r w:rsidR="0090601D">
        <w:rPr>
          <w:rFonts w:ascii="Times New Roman" w:hAnsi="Times New Roman"/>
          <w:sz w:val="24"/>
          <w:szCs w:val="24"/>
        </w:rPr>
        <w:t>)</w:t>
      </w:r>
      <w:r w:rsidR="005F28EC">
        <w:rPr>
          <w:rFonts w:ascii="Times New Roman" w:hAnsi="Times New Roman"/>
          <w:sz w:val="24"/>
          <w:szCs w:val="24"/>
        </w:rPr>
        <w:t xml:space="preserve"> ветеринарн</w:t>
      </w:r>
      <w:r w:rsidR="00CD1558">
        <w:rPr>
          <w:rFonts w:ascii="Times New Roman" w:hAnsi="Times New Roman"/>
          <w:sz w:val="24"/>
          <w:szCs w:val="24"/>
        </w:rPr>
        <w:t>ой</w:t>
      </w:r>
      <w:r w:rsidR="005F28EC">
        <w:rPr>
          <w:rFonts w:ascii="Times New Roman" w:hAnsi="Times New Roman"/>
          <w:sz w:val="24"/>
          <w:szCs w:val="24"/>
        </w:rPr>
        <w:t xml:space="preserve"> справк</w:t>
      </w:r>
      <w:r w:rsidR="00CD1558">
        <w:rPr>
          <w:rFonts w:ascii="Times New Roman" w:hAnsi="Times New Roman"/>
          <w:sz w:val="24"/>
          <w:szCs w:val="24"/>
        </w:rPr>
        <w:t>и</w:t>
      </w:r>
      <w:r w:rsidR="005F28EC">
        <w:rPr>
          <w:rFonts w:ascii="Times New Roman" w:hAnsi="Times New Roman"/>
          <w:sz w:val="24"/>
          <w:szCs w:val="24"/>
        </w:rPr>
        <w:t xml:space="preserve"> по Форме №4</w:t>
      </w:r>
      <w:r>
        <w:rPr>
          <w:rFonts w:ascii="Times New Roman" w:hAnsi="Times New Roman"/>
          <w:sz w:val="24"/>
          <w:szCs w:val="24"/>
        </w:rPr>
        <w:t>.</w:t>
      </w:r>
    </w:p>
    <w:p w:rsidR="0058520D" w:rsidRDefault="0058520D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5F28EC">
        <w:rPr>
          <w:rFonts w:ascii="Times New Roman" w:hAnsi="Times New Roman"/>
          <w:sz w:val="24"/>
          <w:szCs w:val="24"/>
        </w:rPr>
        <w:t>2.</w:t>
      </w:r>
      <w:r w:rsidRPr="009273BE">
        <w:rPr>
          <w:rFonts w:ascii="Times New Roman" w:hAnsi="Times New Roman"/>
          <w:sz w:val="24"/>
          <w:szCs w:val="24"/>
        </w:rPr>
        <w:t xml:space="preserve">Справка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5F28EC" w:rsidRPr="009273BE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</w:t>
      </w:r>
      <w:r w:rsidR="005F28EC">
        <w:rPr>
          <w:rFonts w:ascii="Times New Roman" w:hAnsi="Times New Roman"/>
          <w:sz w:val="24"/>
          <w:szCs w:val="24"/>
        </w:rPr>
        <w:t xml:space="preserve">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>
        <w:rPr>
          <w:rFonts w:ascii="Times New Roman" w:hAnsi="Times New Roman"/>
          <w:sz w:val="24"/>
          <w:szCs w:val="24"/>
        </w:rPr>
        <w:t>:</w:t>
      </w:r>
    </w:p>
    <w:p w:rsidR="005F28EC" w:rsidRDefault="005F28E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3.1.</w:t>
      </w:r>
      <w:r w:rsidR="00CD1558">
        <w:rPr>
          <w:rFonts w:ascii="Times New Roman" w:hAnsi="Times New Roman"/>
          <w:sz w:val="24"/>
          <w:szCs w:val="24"/>
        </w:rPr>
        <w:t>Копия в</w:t>
      </w:r>
      <w:r>
        <w:rPr>
          <w:rFonts w:ascii="Times New Roman" w:hAnsi="Times New Roman"/>
          <w:sz w:val="24"/>
          <w:szCs w:val="24"/>
        </w:rPr>
        <w:t>етеринарно</w:t>
      </w:r>
      <w:r w:rsidR="00CD155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свидетельств</w:t>
      </w:r>
      <w:r w:rsidR="00CD15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Форме №1.</w:t>
      </w:r>
    </w:p>
    <w:p w:rsidR="005F28EC" w:rsidRPr="009273BE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7.3.3.2.</w:t>
      </w:r>
      <w:r w:rsidR="00CD1558">
        <w:rPr>
          <w:rFonts w:ascii="Times New Roman" w:hAnsi="Times New Roman"/>
          <w:sz w:val="24"/>
          <w:szCs w:val="24"/>
        </w:rPr>
        <w:t>Копия к</w:t>
      </w:r>
      <w:r w:rsidR="005F28EC">
        <w:rPr>
          <w:rFonts w:ascii="Times New Roman" w:hAnsi="Times New Roman"/>
          <w:sz w:val="24"/>
          <w:szCs w:val="24"/>
        </w:rPr>
        <w:t>витанци</w:t>
      </w:r>
      <w:r w:rsidR="00CD1558">
        <w:rPr>
          <w:rFonts w:ascii="Times New Roman" w:hAnsi="Times New Roman"/>
          <w:sz w:val="24"/>
          <w:szCs w:val="24"/>
        </w:rPr>
        <w:t>и об оплате</w:t>
      </w:r>
      <w:r w:rsidR="005F28EC">
        <w:rPr>
          <w:rFonts w:ascii="Times New Roman" w:hAnsi="Times New Roman"/>
          <w:sz w:val="24"/>
          <w:szCs w:val="24"/>
        </w:rPr>
        <w:t xml:space="preserve"> от убойного пункта.</w:t>
      </w:r>
    </w:p>
    <w:p w:rsidR="005F28EC" w:rsidRDefault="005F28E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3.3.</w:t>
      </w:r>
      <w:r w:rsidRPr="009273BE">
        <w:rPr>
          <w:rFonts w:ascii="Times New Roman" w:hAnsi="Times New Roman"/>
          <w:sz w:val="24"/>
          <w:szCs w:val="24"/>
        </w:rPr>
        <w:t xml:space="preserve">Справка – расчет причитающейся субсидии на </w:t>
      </w:r>
      <w:r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28EC">
        <w:rPr>
          <w:rFonts w:ascii="Times New Roman" w:hAnsi="Times New Roman"/>
          <w:sz w:val="24"/>
          <w:szCs w:val="24"/>
        </w:rPr>
        <w:t>4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7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3B83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 xml:space="preserve">Администрации сельских поселений Кривошеинского района несут ответственность за достоверность представляемых сведений, содержащихся в выписках из </w:t>
      </w:r>
      <w:proofErr w:type="spellStart"/>
      <w:r w:rsidRPr="009273B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книг для получения субсидии в соответствии с действующим законодательством Российской Федерации.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273BE">
        <w:rPr>
          <w:rFonts w:ascii="Times New Roman" w:hAnsi="Times New Roman"/>
          <w:color w:val="000000"/>
          <w:sz w:val="24"/>
          <w:szCs w:val="24"/>
        </w:rPr>
        <w:t>орядок и сроки рассмотрения документов для предоставления субсидий:</w:t>
      </w:r>
    </w:p>
    <w:p w:rsidR="00CE230C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</w:t>
      </w:r>
      <w:r w:rsidR="00CE230C">
        <w:rPr>
          <w:rFonts w:ascii="Times New Roman" w:hAnsi="Times New Roman"/>
          <w:sz w:val="24"/>
          <w:szCs w:val="24"/>
          <w:lang w:eastAsia="ru-RU"/>
        </w:rPr>
        <w:t>Для рассмотрения вопроса о предоставлении субсидий граждане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7 настоящего Положения, в срок с 5 февраля по 10 октября текущего года, до 10 числа каждого месяца</w:t>
      </w:r>
      <w:r w:rsidR="0076436E">
        <w:rPr>
          <w:rFonts w:ascii="Times New Roman" w:hAnsi="Times New Roman"/>
          <w:sz w:val="24"/>
          <w:szCs w:val="24"/>
          <w:lang w:eastAsia="ru-RU"/>
        </w:rPr>
        <w:t xml:space="preserve"> (один раз)</w:t>
      </w:r>
      <w:r w:rsidR="00CE230C">
        <w:rPr>
          <w:rFonts w:ascii="Times New Roman" w:hAnsi="Times New Roman"/>
          <w:sz w:val="24"/>
          <w:szCs w:val="24"/>
          <w:lang w:eastAsia="ru-RU"/>
        </w:rPr>
        <w:t>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 w:rsidRPr="009273BE">
        <w:rPr>
          <w:rFonts w:ascii="Times New Roman" w:hAnsi="Times New Roman"/>
          <w:color w:val="000000"/>
          <w:sz w:val="24"/>
          <w:szCs w:val="24"/>
        </w:rPr>
        <w:t>Главный распорядитель 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Кривошеинского района.</w:t>
      </w:r>
      <w:r>
        <w:rPr>
          <w:rFonts w:ascii="Times New Roman" w:hAnsi="Times New Roman"/>
          <w:color w:val="000000"/>
          <w:sz w:val="24"/>
          <w:szCs w:val="24"/>
        </w:rPr>
        <w:t xml:space="preserve"> Заявления принимаются до 10 числа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регистрируются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рабочего дня с даты поступления заявления главному распорядителю.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BE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Pr="009273BE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9273BE">
        <w:rPr>
          <w:rFonts w:ascii="Times New Roman" w:hAnsi="Times New Roman"/>
          <w:color w:val="000000"/>
          <w:sz w:val="24"/>
          <w:szCs w:val="24"/>
        </w:rPr>
        <w:t xml:space="preserve"> документов, являющихся основанием для предоставления субсидии, главный распорядитель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E230C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</w:t>
      </w:r>
      <w:r w:rsidR="00CE230C">
        <w:rPr>
          <w:rFonts w:ascii="Times New Roman" w:hAnsi="Times New Roman"/>
          <w:color w:val="000000"/>
          <w:sz w:val="24"/>
          <w:szCs w:val="24"/>
        </w:rPr>
        <w:t>Порядок принятия решения о выплате субсидии или об отказе в выплате субсидии:</w:t>
      </w:r>
    </w:p>
    <w:p w:rsidR="00A03B3A" w:rsidRDefault="007B3B83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10.3.1.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</w:t>
      </w:r>
      <w:r w:rsidR="00A03B3A" w:rsidRPr="008358B0">
        <w:rPr>
          <w:rFonts w:ascii="Times New Roman" w:hAnsi="Times New Roman"/>
          <w:sz w:val="24"/>
          <w:szCs w:val="24"/>
        </w:rPr>
        <w:t xml:space="preserve">главный распорядитель 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>формирует и рассматривает их</w:t>
      </w:r>
      <w:r w:rsidR="00A03B3A" w:rsidRPr="008358B0">
        <w:rPr>
          <w:rFonts w:ascii="Times New Roman" w:hAnsi="Times New Roman"/>
          <w:sz w:val="24"/>
          <w:szCs w:val="24"/>
        </w:rPr>
        <w:t>.</w:t>
      </w:r>
    </w:p>
    <w:p w:rsidR="00CE230C" w:rsidRDefault="00E13C0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10.3.2.</w:t>
      </w:r>
      <w:r w:rsidR="00A03B3A" w:rsidRPr="00A03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>Главный распорядитель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</w:t>
      </w:r>
    </w:p>
    <w:p w:rsidR="00CE230C" w:rsidRPr="009273BE" w:rsidRDefault="00CE230C" w:rsidP="00053569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В случае отказа в предоставлении субсидии главным распорядителем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принятия такого решения 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</w:t>
      </w:r>
      <w:r>
        <w:rPr>
          <w:rFonts w:ascii="Times New Roman" w:hAnsi="Times New Roman"/>
          <w:color w:val="000000"/>
          <w:sz w:val="24"/>
          <w:szCs w:val="24"/>
        </w:rPr>
        <w:t>главный распорядитель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рассматривает представленные получателем субсидии документы, являющиеся основанием для предоставления субсидии.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 w:rsidRPr="009273BE">
        <w:rPr>
          <w:rFonts w:ascii="Times New Roman" w:hAnsi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11.1.Н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есоблюдение получателем условий, </w:t>
      </w:r>
      <w:r w:rsidRPr="00FE3ED2">
        <w:rPr>
          <w:rFonts w:ascii="Times New Roman" w:hAnsi="Times New Roman"/>
          <w:color w:val="000000"/>
          <w:sz w:val="24"/>
          <w:szCs w:val="24"/>
        </w:rPr>
        <w:t>предусмотренных пунктом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E3ED2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11.2.Н</w:t>
      </w:r>
      <w:r w:rsidRPr="00FE3ED2">
        <w:rPr>
          <w:rFonts w:ascii="Times New Roman" w:hAnsi="Times New Roman"/>
          <w:color w:val="000000"/>
          <w:sz w:val="24"/>
          <w:szCs w:val="24"/>
        </w:rPr>
        <w:t>арушение сроков представления документов, являющихся основанием для предоставления субсидии</w:t>
      </w:r>
      <w:r w:rsidRPr="00FE3ED2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273BE">
        <w:rPr>
          <w:rFonts w:ascii="Times New Roman" w:hAnsi="Times New Roman"/>
          <w:sz w:val="24"/>
          <w:szCs w:val="24"/>
        </w:rPr>
        <w:t>.Основанием для отказа в предоставлении субсидий является: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Несоответствие представленных получателем субсидии документов требованиям, установленным главным распорядителем, или непредставление (предоставление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.2.</w:t>
      </w:r>
      <w:r w:rsidRPr="009273BE">
        <w:rPr>
          <w:rFonts w:ascii="Times New Roman" w:hAnsi="Times New Roman"/>
          <w:sz w:val="24"/>
          <w:szCs w:val="24"/>
        </w:rPr>
        <w:t>Недостоверность представленной получателем субсидии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.3.</w:t>
      </w:r>
      <w:r w:rsidRPr="009273BE">
        <w:rPr>
          <w:rFonts w:ascii="Times New Roman" w:hAnsi="Times New Roman"/>
          <w:sz w:val="24"/>
          <w:szCs w:val="24"/>
        </w:rPr>
        <w:t xml:space="preserve">Несоблюдение получателями субсидий целей, условий и порядка предоставления субсидий, установленных настоящим </w:t>
      </w:r>
      <w:r>
        <w:rPr>
          <w:rFonts w:ascii="Times New Roman" w:hAnsi="Times New Roman"/>
          <w:sz w:val="24"/>
          <w:szCs w:val="24"/>
        </w:rPr>
        <w:t>положением.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.4.</w:t>
      </w:r>
      <w:r w:rsidRPr="009273BE">
        <w:rPr>
          <w:rFonts w:ascii="Times New Roman" w:hAnsi="Times New Roman"/>
          <w:sz w:val="24"/>
          <w:szCs w:val="24"/>
        </w:rPr>
        <w:t>Отсутствие в местном бюджете бюджетных ассигнований на предоставление субсидий.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Размер субсидии на содержание двух коров определяется по следующей формуле: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V </w:t>
      </w:r>
      <w:proofErr w:type="spellStart"/>
      <w:r w:rsidRPr="009273BE">
        <w:rPr>
          <w:rFonts w:ascii="Times New Roman" w:hAnsi="Times New Roman"/>
          <w:sz w:val="24"/>
          <w:szCs w:val="24"/>
        </w:rPr>
        <w:t>x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S, где: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– количество  голов коров по состоянию на 1-е число месяца, в котором подаётся заявление о предоставлении субсидии (V=2);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S - ставка субсидии, источником финансового обеспечения которой являются средства районного бюджета (S=3000).</w:t>
      </w:r>
    </w:p>
    <w:p w:rsidR="000963A9" w:rsidRDefault="000963A9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субсидии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>определяется на основе фактически произведенных затрат</w:t>
      </w:r>
      <w:r w:rsidR="00B32C2C">
        <w:rPr>
          <w:rFonts w:ascii="Times New Roman" w:hAnsi="Times New Roman"/>
          <w:sz w:val="24"/>
          <w:szCs w:val="24"/>
        </w:rPr>
        <w:t>:</w:t>
      </w:r>
    </w:p>
    <w:p w:rsidR="00B32C2C" w:rsidRPr="009273BE" w:rsidRDefault="00B32C2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9273BE">
        <w:rPr>
          <w:rFonts w:ascii="Times New Roman" w:hAnsi="Times New Roman"/>
          <w:sz w:val="24"/>
          <w:szCs w:val="24"/>
        </w:rPr>
        <w:t>, где:</w:t>
      </w:r>
    </w:p>
    <w:p w:rsidR="00B32C2C" w:rsidRDefault="00B32C2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>на</w:t>
      </w:r>
      <w:r w:rsidRPr="005F702E">
        <w:rPr>
          <w:rFonts w:ascii="Times New Roman" w:hAnsi="Times New Roman"/>
          <w:sz w:val="24"/>
          <w:szCs w:val="24"/>
        </w:rPr>
        <w:t xml:space="preserve"> ветеринарные услуги</w:t>
      </w:r>
      <w:r w:rsidR="0090601D">
        <w:rPr>
          <w:rFonts w:ascii="Times New Roman" w:hAnsi="Times New Roman"/>
          <w:sz w:val="24"/>
          <w:szCs w:val="24"/>
        </w:rPr>
        <w:t xml:space="preserve"> (по данным квитанции об оплате ветеринарных услуг)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90601D" w:rsidRDefault="0090601D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субсидии на </w:t>
      </w:r>
      <w:r w:rsidRPr="00C77141">
        <w:rPr>
          <w:rFonts w:ascii="Times New Roman" w:hAnsi="Times New Roman"/>
          <w:sz w:val="24"/>
          <w:szCs w:val="24"/>
        </w:rPr>
        <w:t xml:space="preserve">возмещение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77141">
        <w:rPr>
          <w:rFonts w:ascii="Times New Roman" w:hAnsi="Times New Roman"/>
          <w:sz w:val="24"/>
          <w:szCs w:val="24"/>
        </w:rPr>
        <w:t>затрат за убой продуктивных животных</w:t>
      </w:r>
      <w:r>
        <w:rPr>
          <w:rFonts w:ascii="Times New Roman" w:hAnsi="Times New Roman"/>
          <w:sz w:val="24"/>
          <w:szCs w:val="24"/>
        </w:rPr>
        <w:t xml:space="preserve"> определяется на основе фактически произведенных затрат, но не более </w:t>
      </w:r>
      <w:r w:rsidRPr="00B32C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000 рублей:</w:t>
      </w:r>
    </w:p>
    <w:p w:rsidR="0090601D" w:rsidRPr="009273BE" w:rsidRDefault="0090601D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0601D">
        <w:rPr>
          <w:rFonts w:ascii="Times New Roman" w:hAnsi="Times New Roman"/>
          <w:sz w:val="24"/>
          <w:szCs w:val="24"/>
        </w:rPr>
        <w:t>≤ 2000</w:t>
      </w:r>
      <w:r w:rsidRPr="009273BE">
        <w:rPr>
          <w:rFonts w:ascii="Times New Roman" w:hAnsi="Times New Roman"/>
          <w:sz w:val="24"/>
          <w:szCs w:val="24"/>
        </w:rPr>
        <w:t>, где:</w:t>
      </w:r>
    </w:p>
    <w:p w:rsidR="0090601D" w:rsidRDefault="0090601D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(по данным квитанции с убойного пункта)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бюджета муниципального образования  Кривошеинский район.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5</w:t>
      </w:r>
      <w:r w:rsidR="00E13C04">
        <w:rPr>
          <w:rFonts w:ascii="Times New Roman" w:hAnsi="Times New Roman"/>
          <w:sz w:val="24"/>
          <w:szCs w:val="24"/>
        </w:rPr>
        <w:t>.</w:t>
      </w:r>
      <w:r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с получателем субсидии - гражданином, ведущим личное подсобное хозяйство, заключается по месту его жительства на территории Томской области.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1)соответствия получателя субсидии условиям, установленным пунктом 1</w:t>
      </w:r>
      <w:r>
        <w:rPr>
          <w:rFonts w:ascii="Times New Roman" w:hAnsi="Times New Roman"/>
          <w:sz w:val="24"/>
          <w:szCs w:val="24"/>
        </w:rPr>
        <w:t>6</w:t>
      </w:r>
      <w:r w:rsidRPr="00FE3ED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8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9273BE">
        <w:rPr>
          <w:rFonts w:ascii="Times New Roman" w:hAnsi="Times New Roman"/>
          <w:sz w:val="24"/>
          <w:szCs w:val="24"/>
        </w:rPr>
        <w:br/>
        <w:t>главному распорядителю справку о состоянии расчетов по налоговым и иным обязательным платежам в бюджетную систему Российской Федерации, включая гос</w:t>
      </w:r>
      <w:r>
        <w:rPr>
          <w:rFonts w:ascii="Times New Roman" w:hAnsi="Times New Roman"/>
          <w:sz w:val="24"/>
          <w:szCs w:val="24"/>
        </w:rPr>
        <w:t xml:space="preserve">ударственные внебюджетные фонды Российской Федерации, выданную налоговым органом </w:t>
      </w:r>
      <w:r w:rsidRPr="009273BE">
        <w:rPr>
          <w:rFonts w:ascii="Times New Roman" w:hAnsi="Times New Roman"/>
          <w:sz w:val="24"/>
          <w:szCs w:val="24"/>
        </w:rPr>
        <w:t>не ранее чем за один месяц до дня подачи заявления о предоставлении субсидии.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273BE">
        <w:rPr>
          <w:rFonts w:ascii="Times New Roman" w:hAnsi="Times New Roman"/>
          <w:sz w:val="24"/>
          <w:szCs w:val="24"/>
        </w:rPr>
        <w:t>,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если получателем субс</w:t>
      </w:r>
      <w:r>
        <w:rPr>
          <w:rFonts w:ascii="Times New Roman" w:hAnsi="Times New Roman"/>
          <w:sz w:val="24"/>
          <w:szCs w:val="24"/>
        </w:rPr>
        <w:t xml:space="preserve">идии по собственной инициативе </w:t>
      </w:r>
      <w:r w:rsidRPr="009273BE">
        <w:rPr>
          <w:rFonts w:ascii="Times New Roman" w:hAnsi="Times New Roman"/>
          <w:sz w:val="24"/>
          <w:szCs w:val="24"/>
        </w:rPr>
        <w:t>не представлен</w:t>
      </w:r>
      <w:r>
        <w:rPr>
          <w:rFonts w:ascii="Times New Roman" w:hAnsi="Times New Roman"/>
          <w:sz w:val="24"/>
          <w:szCs w:val="24"/>
        </w:rPr>
        <w:t xml:space="preserve">а справка о состоянии расчетов </w:t>
      </w:r>
      <w:r w:rsidRPr="009273BE">
        <w:rPr>
          <w:rFonts w:ascii="Times New Roman" w:hAnsi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главный распорядитель в течение 5 рабочих дней со дня обращения получателя субсидии к главному распорядителю в рамках межведомственного взаимодействия запрашивает соответствующие документы.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 xml:space="preserve">распорядителем в течение 15 рабочих дней </w:t>
      </w:r>
      <w:proofErr w:type="gramStart"/>
      <w:r w:rsidRPr="00AD7C66">
        <w:rPr>
          <w:rFonts w:ascii="Times New Roman" w:hAnsi="Times New Roman"/>
          <w:sz w:val="24"/>
          <w:szCs w:val="24"/>
        </w:rPr>
        <w:t>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Подписанные соглашения нумеруются и в течение 5 рабочих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</w:t>
      </w:r>
      <w:proofErr w:type="gramStart"/>
      <w:r w:rsidRPr="009273BE">
        <w:rPr>
          <w:rFonts w:ascii="Times New Roman" w:hAnsi="Times New Roman"/>
          <w:sz w:val="24"/>
          <w:szCs w:val="24"/>
        </w:rPr>
        <w:t>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</w:t>
      </w:r>
      <w:proofErr w:type="gramEnd"/>
      <w:r w:rsidRPr="009273BE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Соглашение  вступает  в  силу  после  его  заключения и действует  до    исполнения главным распорядителем и получателем субсидии своих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.1.</w:t>
      </w:r>
      <w:r w:rsidRPr="009273BE">
        <w:rPr>
          <w:rFonts w:ascii="Times New Roman" w:hAnsi="Times New Roman" w:cs="Times New Roman"/>
          <w:sz w:val="24"/>
          <w:szCs w:val="24"/>
        </w:rPr>
        <w:t>Соответствие  Получателя  ограничениям,  установленным  Положением, в том числе:</w:t>
      </w:r>
    </w:p>
    <w:p w:rsidR="00CE230C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.1.1.</w:t>
      </w:r>
      <w:r w:rsidR="00B32C2C">
        <w:rPr>
          <w:rFonts w:ascii="Times New Roman" w:hAnsi="Times New Roman" w:cs="Times New Roman"/>
          <w:sz w:val="24"/>
          <w:szCs w:val="24"/>
        </w:rPr>
        <w:t>По субсидии на содержание двух коров: н</w:t>
      </w:r>
      <w:r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>: наличие у получателя субсидии не менее двух условных голов</w:t>
      </w:r>
      <w:r w:rsidR="00E705D1">
        <w:rPr>
          <w:rFonts w:ascii="Times New Roman" w:hAnsi="Times New Roman" w:cs="Times New Roman"/>
          <w:sz w:val="24"/>
          <w:szCs w:val="24"/>
        </w:rPr>
        <w:t xml:space="preserve"> 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E705D1">
        <w:rPr>
          <w:rFonts w:ascii="Times New Roman" w:hAnsi="Times New Roman" w:cs="Times New Roman"/>
          <w:sz w:val="24"/>
          <w:szCs w:val="24"/>
        </w:rPr>
        <w:t>января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.1.</w:t>
      </w:r>
      <w:r w:rsidR="00E705D1">
        <w:rPr>
          <w:rFonts w:ascii="Times New Roman" w:hAnsi="Times New Roman" w:cs="Times New Roman"/>
          <w:sz w:val="24"/>
          <w:szCs w:val="24"/>
        </w:rPr>
        <w:t>3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 w:rsidRPr="009273BE">
        <w:rPr>
          <w:rFonts w:ascii="Times New Roman" w:hAnsi="Times New Roman" w:cs="Times New Roman"/>
          <w:sz w:val="24"/>
          <w:szCs w:val="24"/>
        </w:rPr>
        <w:t>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927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.2.</w:t>
      </w:r>
      <w:r w:rsidRPr="009273BE">
        <w:rPr>
          <w:rFonts w:ascii="Times New Roman" w:hAnsi="Times New Roman" w:cs="Times New Roman"/>
          <w:sz w:val="24"/>
          <w:szCs w:val="24"/>
        </w:rPr>
        <w:t>Предоставление    Получателем   документов,   необходимых   для предоставления   Субсидии,   в   соответствии  с  Положением.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.3.</w:t>
      </w:r>
      <w:r w:rsidRPr="009273BE">
        <w:rPr>
          <w:rFonts w:ascii="Times New Roman" w:hAnsi="Times New Roman" w:cs="Times New Roman"/>
          <w:sz w:val="24"/>
          <w:szCs w:val="24"/>
        </w:rPr>
        <w:t>Определение  направления  расходов,  на  финансовое  обеспечение которых  предоставляется Субсидия в соответствии с Положением.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.4.</w:t>
      </w:r>
      <w:r w:rsidRPr="009273BE">
        <w:rPr>
          <w:rFonts w:ascii="Times New Roman" w:hAnsi="Times New Roman" w:cs="Times New Roman"/>
          <w:sz w:val="24"/>
          <w:szCs w:val="24"/>
        </w:rPr>
        <w:t xml:space="preserve">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9273BE">
        <w:rPr>
          <w:rFonts w:ascii="Times New Roman" w:hAnsi="Times New Roman" w:cs="Times New Roman"/>
          <w:sz w:val="24"/>
          <w:szCs w:val="24"/>
        </w:rPr>
        <w:lastRenderedPageBreak/>
        <w:t>целей предоставления средств Субсидии иных операций, определенных в соответствии с Положением.</w:t>
      </w:r>
    </w:p>
    <w:p w:rsidR="00CE230C" w:rsidRPr="009273BE" w:rsidRDefault="00CE230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.5.</w:t>
      </w:r>
      <w:r w:rsidRPr="009273BE">
        <w:rPr>
          <w:rFonts w:ascii="Times New Roman" w:hAnsi="Times New Roman" w:cs="Times New Roman"/>
          <w:sz w:val="24"/>
          <w:szCs w:val="24"/>
        </w:rPr>
        <w:t>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13C04">
        <w:rPr>
          <w:rFonts w:ascii="Times New Roman" w:hAnsi="Times New Roman"/>
          <w:sz w:val="24"/>
          <w:szCs w:val="24"/>
        </w:rPr>
        <w:t>.6.</w:t>
      </w:r>
      <w:r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момента подачи заявления и до 1 января года, следующего за годом предоставления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Выполнение получателем субсидии по состоянию на первое число месяца, в котором планируется заключение соглашения, следующих требований: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E13C04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E13C04">
        <w:rPr>
          <w:rFonts w:ascii="Times New Roman" w:hAnsi="Times New Roman"/>
          <w:sz w:val="24"/>
          <w:szCs w:val="24"/>
        </w:rPr>
        <w:t>.2.</w:t>
      </w:r>
      <w:r w:rsidRPr="009273BE">
        <w:rPr>
          <w:rFonts w:ascii="Times New Roman" w:hAnsi="Times New Roman"/>
          <w:sz w:val="24"/>
          <w:szCs w:val="24"/>
        </w:rPr>
        <w:t>У получателя субсидии должна отсутствовать просроченная задолженность перед бюджетом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A03B3A" w:rsidRPr="00A03B3A" w:rsidRDefault="00A03B3A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B3A">
        <w:rPr>
          <w:rFonts w:ascii="Times New Roman" w:hAnsi="Times New Roman"/>
          <w:sz w:val="24"/>
          <w:szCs w:val="24"/>
        </w:rPr>
        <w:t>16.7.3.Получатели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3B3A">
        <w:rPr>
          <w:rFonts w:ascii="Times New Roman" w:hAnsi="Times New Roman"/>
          <w:sz w:val="24"/>
          <w:szCs w:val="24"/>
        </w:rPr>
        <w:t>офшорные</w:t>
      </w:r>
      <w:proofErr w:type="spellEnd"/>
      <w:proofErr w:type="gramEnd"/>
      <w:r w:rsidRPr="00A03B3A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A03B3A" w:rsidRPr="00A03B3A" w:rsidRDefault="00A03B3A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 xml:space="preserve">16.7.4.Получатели субсидий не должны получать средства из местного бюджета на основании иных нормативных правовых актов или муниципальных правовых актов </w:t>
      </w:r>
      <w:r w:rsidR="001B03DB">
        <w:rPr>
          <w:rFonts w:ascii="Times New Roman" w:hAnsi="Times New Roman"/>
          <w:sz w:val="24"/>
          <w:szCs w:val="24"/>
        </w:rPr>
        <w:t xml:space="preserve">на цели предоставления субсидий </w:t>
      </w:r>
      <w:r w:rsidRPr="00A03B3A">
        <w:rPr>
          <w:rFonts w:ascii="Times New Roman" w:hAnsi="Times New Roman"/>
          <w:sz w:val="24"/>
          <w:szCs w:val="24"/>
        </w:rPr>
        <w:t>(в редакции постановления Администрации Кривошеинского района от 06.02.2019 № 83)</w:t>
      </w:r>
      <w:r w:rsidR="001B03DB">
        <w:rPr>
          <w:rFonts w:ascii="Times New Roman" w:hAnsi="Times New Roman"/>
          <w:sz w:val="24"/>
          <w:szCs w:val="24"/>
        </w:rPr>
        <w:t>.</w:t>
      </w:r>
    </w:p>
    <w:p w:rsidR="00CE230C" w:rsidRPr="00A03B3A" w:rsidRDefault="00E13C0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17.</w:t>
      </w:r>
      <w:r w:rsidR="00CE230C" w:rsidRPr="00A03B3A">
        <w:rPr>
          <w:rFonts w:ascii="Times New Roman" w:hAnsi="Times New Roman"/>
          <w:sz w:val="24"/>
          <w:szCs w:val="24"/>
        </w:rPr>
        <w:t xml:space="preserve">Ожидаемые </w:t>
      </w:r>
      <w:r w:rsidR="00CE230C" w:rsidRPr="00A03B3A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CE230C" w:rsidRPr="00A03B3A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E230C" w:rsidRPr="00A03B3A">
        <w:rPr>
          <w:rFonts w:ascii="Times New Roman" w:hAnsi="Times New Roman"/>
          <w:sz w:val="24"/>
          <w:szCs w:val="24"/>
        </w:rPr>
        <w:t xml:space="preserve">  предоставления  субсидии. Показатели результативности  за  счет средств  субсидии: </w:t>
      </w:r>
    </w:p>
    <w:p w:rsidR="00CE230C" w:rsidRDefault="00E13C0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17.1.</w:t>
      </w:r>
      <w:r w:rsidR="00E705D1" w:rsidRPr="00A03B3A">
        <w:rPr>
          <w:rFonts w:ascii="Times New Roman" w:hAnsi="Times New Roman"/>
          <w:sz w:val="24"/>
          <w:szCs w:val="24"/>
        </w:rPr>
        <w:t>По субсидии</w:t>
      </w:r>
      <w:r w:rsidR="00E705D1" w:rsidRPr="00E705D1">
        <w:rPr>
          <w:rFonts w:ascii="Times New Roman" w:hAnsi="Times New Roman"/>
          <w:sz w:val="24"/>
          <w:szCs w:val="24"/>
        </w:rPr>
        <w:t xml:space="preserve"> на содержание двух коров: с</w:t>
      </w:r>
      <w:r w:rsidR="00CE230C" w:rsidRPr="00E705D1">
        <w:rPr>
          <w:rFonts w:ascii="Times New Roman" w:hAnsi="Times New Roman"/>
          <w:sz w:val="24"/>
          <w:szCs w:val="24"/>
        </w:rPr>
        <w:t>охранение (рост) поголовья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E82E3E">
        <w:rPr>
          <w:rFonts w:ascii="Times New Roman" w:hAnsi="Times New Roman"/>
          <w:sz w:val="24"/>
          <w:szCs w:val="24"/>
        </w:rPr>
        <w:t>1</w:t>
      </w:r>
      <w:r w:rsidR="00CE230C"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E82E3E">
        <w:rPr>
          <w:rFonts w:ascii="Times New Roman" w:hAnsi="Times New Roman"/>
          <w:sz w:val="24"/>
          <w:szCs w:val="24"/>
        </w:rPr>
        <w:t>1</w:t>
      </w:r>
      <w:r w:rsidR="00CE230C"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="00CE230C" w:rsidRPr="009273BE">
        <w:rPr>
          <w:rFonts w:ascii="Times New Roman" w:hAnsi="Times New Roman"/>
          <w:sz w:val="24"/>
          <w:szCs w:val="24"/>
        </w:rPr>
        <w:t xml:space="preserve">    </w:t>
      </w:r>
    </w:p>
    <w:p w:rsidR="00E705D1" w:rsidRDefault="00E13C0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17.2.</w:t>
      </w:r>
      <w:r w:rsidR="00E705D1">
        <w:rPr>
          <w:rFonts w:ascii="Times New Roman" w:hAnsi="Times New Roman"/>
          <w:sz w:val="24"/>
          <w:szCs w:val="24"/>
        </w:rPr>
        <w:t xml:space="preserve">По субсидиям на </w:t>
      </w:r>
      <w:r w:rsidR="00E705D1"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 </w:t>
      </w:r>
      <w:r w:rsidR="00E705D1">
        <w:rPr>
          <w:rFonts w:ascii="Times New Roman" w:hAnsi="Times New Roman"/>
          <w:sz w:val="24"/>
          <w:szCs w:val="24"/>
        </w:rPr>
        <w:t xml:space="preserve">и </w:t>
      </w:r>
      <w:r w:rsidR="00E705D1" w:rsidRPr="005F702E">
        <w:rPr>
          <w:rFonts w:ascii="Times New Roman" w:hAnsi="Times New Roman"/>
          <w:sz w:val="24"/>
          <w:szCs w:val="24"/>
        </w:rPr>
        <w:t xml:space="preserve">на </w:t>
      </w:r>
      <w:r w:rsidR="00E705D1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E705D1"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</w:t>
      </w:r>
      <w:r w:rsidR="00BE2E65">
        <w:rPr>
          <w:rFonts w:ascii="Times New Roman" w:hAnsi="Times New Roman"/>
          <w:sz w:val="24"/>
          <w:szCs w:val="24"/>
        </w:rPr>
        <w:t xml:space="preserve"> на 01.01.202</w:t>
      </w:r>
      <w:r w:rsidR="00E82E3E">
        <w:rPr>
          <w:rFonts w:ascii="Times New Roman" w:hAnsi="Times New Roman"/>
          <w:sz w:val="24"/>
          <w:szCs w:val="24"/>
        </w:rPr>
        <w:t>1</w:t>
      </w:r>
      <w:r w:rsidR="00BE2E65"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</w:t>
      </w:r>
      <w:proofErr w:type="gramStart"/>
      <w:r w:rsidRPr="00E67B3B">
        <w:rPr>
          <w:rFonts w:ascii="Times New Roman" w:hAnsi="Times New Roman"/>
          <w:sz w:val="24"/>
          <w:szCs w:val="24"/>
        </w:rPr>
        <w:t>дств в с</w:t>
      </w:r>
      <w:proofErr w:type="gramEnd"/>
      <w:r w:rsidRPr="00E67B3B">
        <w:rPr>
          <w:rFonts w:ascii="Times New Roman" w:hAnsi="Times New Roman"/>
          <w:sz w:val="24"/>
          <w:szCs w:val="24"/>
        </w:rPr>
        <w:t>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1B03DB" w:rsidRDefault="00E13C0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="001B03DB" w:rsidRPr="001B0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1B03DB">
        <w:rPr>
          <w:rFonts w:ascii="Times New Roman" w:hAnsi="Times New Roman"/>
          <w:sz w:val="24"/>
          <w:szCs w:val="24"/>
        </w:rPr>
        <w:t>6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субсидии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Pr="009273BE" w:rsidRDefault="00E13C0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10181C" w:rsidRDefault="00E13C0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3C04">
        <w:rPr>
          <w:rFonts w:ascii="Times New Roman" w:hAnsi="Times New Roman"/>
          <w:b/>
          <w:sz w:val="24"/>
          <w:szCs w:val="24"/>
        </w:rPr>
        <w:t>.</w:t>
      </w:r>
      <w:r w:rsidR="00CE230C" w:rsidRPr="0010181C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:rsidR="00CE230C" w:rsidRDefault="00E13C0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E13C0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B03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CE230C" w:rsidRDefault="00E13C0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03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E230C">
        <w:rPr>
          <w:rFonts w:ascii="Times New Roman" w:hAnsi="Times New Roman"/>
          <w:sz w:val="24"/>
          <w:szCs w:val="24"/>
        </w:rPr>
        <w:t>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10181C" w:rsidRDefault="00E13C04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13C04">
        <w:rPr>
          <w:rFonts w:ascii="Times New Roman" w:hAnsi="Times New Roman"/>
          <w:b/>
          <w:sz w:val="24"/>
          <w:szCs w:val="24"/>
        </w:rPr>
        <w:t>.</w:t>
      </w:r>
      <w:r w:rsidR="00CE230C" w:rsidRPr="0010181C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03DB">
        <w:rPr>
          <w:rFonts w:ascii="Times New Roman" w:hAnsi="Times New Roman"/>
          <w:sz w:val="24"/>
          <w:szCs w:val="24"/>
        </w:rPr>
        <w:t>3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 xml:space="preserve"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      </w:t>
      </w:r>
    </w:p>
    <w:p w:rsidR="001B03DB" w:rsidRPr="008358B0" w:rsidRDefault="00CE230C" w:rsidP="00053569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B03DB">
        <w:rPr>
          <w:sz w:val="24"/>
          <w:szCs w:val="24"/>
        </w:rPr>
        <w:t>4</w:t>
      </w:r>
      <w:r w:rsidR="00E13C04">
        <w:rPr>
          <w:sz w:val="24"/>
          <w:szCs w:val="24"/>
        </w:rPr>
        <w:t>.</w:t>
      </w:r>
      <w:r w:rsidR="001B03DB" w:rsidRPr="001B03DB">
        <w:rPr>
          <w:sz w:val="24"/>
          <w:szCs w:val="24"/>
        </w:rPr>
        <w:t xml:space="preserve"> </w:t>
      </w:r>
      <w:proofErr w:type="gramStart"/>
      <w:r w:rsidR="001B03DB" w:rsidRPr="008358B0">
        <w:rPr>
          <w:sz w:val="24"/>
          <w:szCs w:val="24"/>
        </w:rPr>
        <w:t>В случае если получателем субсидии нарушены условия, установленные при предоставлении субсидии и (или)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не предоставлен отчет о достижении качественных и (или) количественных характеристик достижения целевых показателей за счет предоставления субсидий сумма полученной субсидии подлежит возврату в местный бюджет в срок до 1 апреля года</w:t>
      </w:r>
      <w:proofErr w:type="gramEnd"/>
      <w:r w:rsidR="001B03DB" w:rsidRPr="008358B0">
        <w:rPr>
          <w:sz w:val="24"/>
          <w:szCs w:val="24"/>
        </w:rPr>
        <w:t>, следующего за годом предоставления субсидии.</w:t>
      </w:r>
    </w:p>
    <w:p w:rsidR="001B03DB" w:rsidRPr="008358B0" w:rsidRDefault="001B03DB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1B03DB" w:rsidRPr="008358B0" w:rsidRDefault="001B03DB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1B03DB" w:rsidRPr="008358B0" w:rsidRDefault="001B03DB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</w:t>
      </w:r>
      <w:proofErr w:type="gramStart"/>
      <w:r w:rsidR="00CE230C" w:rsidRPr="009273BE">
        <w:rPr>
          <w:rFonts w:ascii="Times New Roman" w:hAnsi="Times New Roman"/>
          <w:sz w:val="24"/>
          <w:szCs w:val="24"/>
        </w:rPr>
        <w:t>дств в р</w:t>
      </w:r>
      <w:proofErr w:type="gramEnd"/>
      <w:r w:rsidR="00CE230C" w:rsidRPr="009273BE">
        <w:rPr>
          <w:rFonts w:ascii="Times New Roman" w:hAnsi="Times New Roman"/>
          <w:sz w:val="24"/>
          <w:szCs w:val="24"/>
        </w:rPr>
        <w:t>айонный  бюджет муниципального образования Кривошеинский район. Уведомление должно быть направлено в течение 10 рабочих дней со дня обнаружения нарушения</w:t>
      </w:r>
      <w:r w:rsidR="00CE230C"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="00CE230C" w:rsidRPr="009273BE">
        <w:rPr>
          <w:rFonts w:ascii="Times New Roman" w:hAnsi="Times New Roman"/>
          <w:sz w:val="24"/>
          <w:szCs w:val="24"/>
        </w:rPr>
        <w:t xml:space="preserve">года, следующего за годом предоставления субсидии. </w:t>
      </w:r>
      <w:proofErr w:type="gramStart"/>
      <w:r w:rsidR="00CE230C" w:rsidRPr="009273BE">
        <w:rPr>
          <w:rFonts w:ascii="Times New Roman" w:hAnsi="Times New Roman"/>
          <w:sz w:val="24"/>
          <w:szCs w:val="24"/>
        </w:rPr>
        <w:t>В течение 30 рабочих дней с даты получения письменного уведомления о возврате бюджетных средств</w:t>
      </w:r>
      <w:r w:rsidR="00CE230C"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="00CE230C"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</w:t>
      </w:r>
      <w:proofErr w:type="gramEnd"/>
      <w:r w:rsidR="00CE230C" w:rsidRPr="009273BE">
        <w:rPr>
          <w:rFonts w:ascii="Times New Roman" w:hAnsi="Times New Roman"/>
          <w:sz w:val="24"/>
          <w:szCs w:val="24"/>
        </w:rPr>
        <w:t xml:space="preserve">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20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14.01.2020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5123"/>
      </w:tblGrid>
      <w:tr w:rsidR="00CE230C" w:rsidRPr="00F84D29" w:rsidTr="008D089E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  заявителя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8D089E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5123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_________________________________________________________________________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20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E230C" w:rsidRDefault="00CE230C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20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20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774"/>
        <w:gridCol w:w="2581"/>
        <w:gridCol w:w="3977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20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3C04" w:rsidRPr="00C01349" w:rsidRDefault="00E13C04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20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содержание двух коров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640"/>
        <w:gridCol w:w="2750"/>
        <w:gridCol w:w="2473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20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20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746"/>
        <w:gridCol w:w="1482"/>
        <w:gridCol w:w="1373"/>
        <w:gridCol w:w="1134"/>
        <w:gridCol w:w="226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для реализации по видам продукции,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01.01.20</w:t>
            </w:r>
            <w:r w:rsidR="00E82E3E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дату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20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20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746"/>
        <w:gridCol w:w="1482"/>
        <w:gridCol w:w="1373"/>
        <w:gridCol w:w="1134"/>
        <w:gridCol w:w="2268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для реализации по видам продукции,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01.01.20</w:t>
            </w:r>
            <w:r w:rsidR="00E82E3E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дату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20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20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27"/>
        <w:gridCol w:w="1428"/>
        <w:gridCol w:w="1608"/>
        <w:gridCol w:w="1819"/>
        <w:gridCol w:w="1833"/>
      </w:tblGrid>
      <w:tr w:rsidR="001B03DB" w:rsidRPr="00F84D29" w:rsidTr="00CD20EB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(голов) / наименование затрат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Сумма затрат (рублей)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1B03DB" w:rsidRPr="00F84D29" w:rsidTr="00CD20EB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1B03DB" w:rsidRPr="00F84D29" w:rsidTr="00CD20EB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______</w:t>
      </w:r>
      <w:r w:rsidRPr="00F84D29">
        <w:rPr>
          <w:rFonts w:ascii="Times New Roman" w:hAnsi="Times New Roman"/>
          <w:sz w:val="23"/>
          <w:szCs w:val="23"/>
        </w:rPr>
        <w:t>____________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(Глава Администрации)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 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</w:t>
      </w:r>
      <w:r w:rsidRPr="00F84D29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20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1B03DB" w:rsidSect="00053569">
      <w:pgSz w:w="11906" w:h="16838" w:code="9"/>
      <w:pgMar w:top="709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BE"/>
    <w:rsid w:val="00002F67"/>
    <w:rsid w:val="00053569"/>
    <w:rsid w:val="000569CD"/>
    <w:rsid w:val="00060C2E"/>
    <w:rsid w:val="00085DE9"/>
    <w:rsid w:val="00086608"/>
    <w:rsid w:val="000963A9"/>
    <w:rsid w:val="000B254A"/>
    <w:rsid w:val="000C17C9"/>
    <w:rsid w:val="000D6C87"/>
    <w:rsid w:val="000E1CC2"/>
    <w:rsid w:val="000F0D8B"/>
    <w:rsid w:val="0010407C"/>
    <w:rsid w:val="00110FB5"/>
    <w:rsid w:val="001119DF"/>
    <w:rsid w:val="00117A25"/>
    <w:rsid w:val="0013204D"/>
    <w:rsid w:val="00134F88"/>
    <w:rsid w:val="00143E10"/>
    <w:rsid w:val="001568A1"/>
    <w:rsid w:val="00172508"/>
    <w:rsid w:val="00181532"/>
    <w:rsid w:val="001A2DB4"/>
    <w:rsid w:val="001B03DB"/>
    <w:rsid w:val="001D2E2B"/>
    <w:rsid w:val="001E5465"/>
    <w:rsid w:val="002064A2"/>
    <w:rsid w:val="002140BC"/>
    <w:rsid w:val="00241399"/>
    <w:rsid w:val="00243F3C"/>
    <w:rsid w:val="002577F9"/>
    <w:rsid w:val="00276D9A"/>
    <w:rsid w:val="002974E1"/>
    <w:rsid w:val="002A1571"/>
    <w:rsid w:val="002A40F2"/>
    <w:rsid w:val="002C2631"/>
    <w:rsid w:val="002C27FA"/>
    <w:rsid w:val="002D6049"/>
    <w:rsid w:val="002D66B3"/>
    <w:rsid w:val="002E7449"/>
    <w:rsid w:val="002F5664"/>
    <w:rsid w:val="0030493D"/>
    <w:rsid w:val="00307C38"/>
    <w:rsid w:val="00310FF9"/>
    <w:rsid w:val="00316624"/>
    <w:rsid w:val="003216B7"/>
    <w:rsid w:val="00326464"/>
    <w:rsid w:val="003276A2"/>
    <w:rsid w:val="00344DB8"/>
    <w:rsid w:val="00350D77"/>
    <w:rsid w:val="00375D41"/>
    <w:rsid w:val="00376856"/>
    <w:rsid w:val="00377D26"/>
    <w:rsid w:val="0039099F"/>
    <w:rsid w:val="00390B96"/>
    <w:rsid w:val="003B1A16"/>
    <w:rsid w:val="003C79B6"/>
    <w:rsid w:val="003D21EC"/>
    <w:rsid w:val="003D4FD0"/>
    <w:rsid w:val="003E662E"/>
    <w:rsid w:val="00402D8A"/>
    <w:rsid w:val="00406EB1"/>
    <w:rsid w:val="0042055F"/>
    <w:rsid w:val="0042467D"/>
    <w:rsid w:val="00433CBE"/>
    <w:rsid w:val="004642CD"/>
    <w:rsid w:val="00472BBC"/>
    <w:rsid w:val="00487F34"/>
    <w:rsid w:val="00491DA3"/>
    <w:rsid w:val="0049613A"/>
    <w:rsid w:val="004A02EE"/>
    <w:rsid w:val="004C00E2"/>
    <w:rsid w:val="004E5118"/>
    <w:rsid w:val="004F1E14"/>
    <w:rsid w:val="004F6E0C"/>
    <w:rsid w:val="0050290C"/>
    <w:rsid w:val="00505379"/>
    <w:rsid w:val="0050606C"/>
    <w:rsid w:val="00512009"/>
    <w:rsid w:val="00532E8F"/>
    <w:rsid w:val="00534671"/>
    <w:rsid w:val="00534A4F"/>
    <w:rsid w:val="0053776C"/>
    <w:rsid w:val="005440B5"/>
    <w:rsid w:val="00554E64"/>
    <w:rsid w:val="00583F88"/>
    <w:rsid w:val="0058520D"/>
    <w:rsid w:val="00591437"/>
    <w:rsid w:val="00592E2D"/>
    <w:rsid w:val="005A4405"/>
    <w:rsid w:val="005E6381"/>
    <w:rsid w:val="005F26FC"/>
    <w:rsid w:val="005F28EC"/>
    <w:rsid w:val="005F4F0A"/>
    <w:rsid w:val="005F702E"/>
    <w:rsid w:val="005F76B0"/>
    <w:rsid w:val="00617688"/>
    <w:rsid w:val="00623B3E"/>
    <w:rsid w:val="00625342"/>
    <w:rsid w:val="00631FFC"/>
    <w:rsid w:val="00654413"/>
    <w:rsid w:val="00654C13"/>
    <w:rsid w:val="00672CE7"/>
    <w:rsid w:val="006C52A7"/>
    <w:rsid w:val="006D13CF"/>
    <w:rsid w:val="006D2CF3"/>
    <w:rsid w:val="006D2E17"/>
    <w:rsid w:val="006D569F"/>
    <w:rsid w:val="007403BB"/>
    <w:rsid w:val="00755F1E"/>
    <w:rsid w:val="0076436E"/>
    <w:rsid w:val="007677CB"/>
    <w:rsid w:val="00772E37"/>
    <w:rsid w:val="00783CDF"/>
    <w:rsid w:val="007908C2"/>
    <w:rsid w:val="00790CBB"/>
    <w:rsid w:val="007960B9"/>
    <w:rsid w:val="007B3B83"/>
    <w:rsid w:val="007B5F63"/>
    <w:rsid w:val="007B6396"/>
    <w:rsid w:val="007C5C4A"/>
    <w:rsid w:val="007D2CA9"/>
    <w:rsid w:val="007D5C78"/>
    <w:rsid w:val="007F3E64"/>
    <w:rsid w:val="00801B90"/>
    <w:rsid w:val="00825BB2"/>
    <w:rsid w:val="0082788E"/>
    <w:rsid w:val="00865652"/>
    <w:rsid w:val="00875426"/>
    <w:rsid w:val="00876CC9"/>
    <w:rsid w:val="00891AA5"/>
    <w:rsid w:val="008C3C00"/>
    <w:rsid w:val="008D089E"/>
    <w:rsid w:val="008E125D"/>
    <w:rsid w:val="0090601D"/>
    <w:rsid w:val="00906C08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3D0B"/>
    <w:rsid w:val="009A5EB0"/>
    <w:rsid w:val="009C58E0"/>
    <w:rsid w:val="009E297F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B01495"/>
    <w:rsid w:val="00B32C2C"/>
    <w:rsid w:val="00B33DA1"/>
    <w:rsid w:val="00B54548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C61DF"/>
    <w:rsid w:val="00BD1723"/>
    <w:rsid w:val="00BE2E65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42D1"/>
    <w:rsid w:val="00C77141"/>
    <w:rsid w:val="00C97DB4"/>
    <w:rsid w:val="00CA3B04"/>
    <w:rsid w:val="00CB0CEB"/>
    <w:rsid w:val="00CC6091"/>
    <w:rsid w:val="00CD1558"/>
    <w:rsid w:val="00CD6F17"/>
    <w:rsid w:val="00CE230C"/>
    <w:rsid w:val="00CF2157"/>
    <w:rsid w:val="00D002F3"/>
    <w:rsid w:val="00D150BC"/>
    <w:rsid w:val="00D25BE7"/>
    <w:rsid w:val="00D32E28"/>
    <w:rsid w:val="00D3711B"/>
    <w:rsid w:val="00D43F96"/>
    <w:rsid w:val="00D477D8"/>
    <w:rsid w:val="00D720E1"/>
    <w:rsid w:val="00D728DB"/>
    <w:rsid w:val="00D740F5"/>
    <w:rsid w:val="00D90A3D"/>
    <w:rsid w:val="00DA5B05"/>
    <w:rsid w:val="00DC0EF1"/>
    <w:rsid w:val="00DD0033"/>
    <w:rsid w:val="00DD36DB"/>
    <w:rsid w:val="00DF0FF8"/>
    <w:rsid w:val="00DF437A"/>
    <w:rsid w:val="00E029FA"/>
    <w:rsid w:val="00E02E18"/>
    <w:rsid w:val="00E05067"/>
    <w:rsid w:val="00E13C04"/>
    <w:rsid w:val="00E22B32"/>
    <w:rsid w:val="00E2577B"/>
    <w:rsid w:val="00E45357"/>
    <w:rsid w:val="00E53EEE"/>
    <w:rsid w:val="00E63D2C"/>
    <w:rsid w:val="00E64E7E"/>
    <w:rsid w:val="00E705D1"/>
    <w:rsid w:val="00E72F20"/>
    <w:rsid w:val="00E76024"/>
    <w:rsid w:val="00E82E3E"/>
    <w:rsid w:val="00EC6959"/>
    <w:rsid w:val="00ED63C9"/>
    <w:rsid w:val="00EF7FA4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216F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779CCB5084535009BA7D72D491520B832612CFCD547283430BCFB02D12C83E4D52C4M74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F244FC4468987BCC71779CCB5084535009BA7D72D491520B832612CFCD547283430BCFB02D12C83E4D52C4M74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8F272192B034919B28D471FB62E11EA44C4BA73F38E02D1A05A16995A081D75A61B46B75A8876161772FD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824-9CCC-47D8-8574-9B4012D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Грязнова А.Н.</cp:lastModifiedBy>
  <cp:revision>6</cp:revision>
  <cp:lastPrinted>2020-01-13T04:27:00Z</cp:lastPrinted>
  <dcterms:created xsi:type="dcterms:W3CDTF">2020-01-13T04:14:00Z</dcterms:created>
  <dcterms:modified xsi:type="dcterms:W3CDTF">2020-01-15T05:41:00Z</dcterms:modified>
</cp:coreProperties>
</file>