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7F5DC3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7F5DC3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АДМИНИСТРАЦИЯ</w:t>
      </w:r>
      <w:r w:rsidR="00AC3138" w:rsidRPr="007F5DC3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7F5DC3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7F5DC3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7F5DC3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7F5DC3" w:rsidRDefault="005433BD" w:rsidP="006611CE">
      <w:pPr>
        <w:jc w:val="both"/>
        <w:rPr>
          <w:rFonts w:ascii="Arial" w:hAnsi="Arial" w:cs="Arial"/>
          <w:sz w:val="24"/>
          <w:szCs w:val="24"/>
        </w:rPr>
      </w:pPr>
    </w:p>
    <w:p w:rsidR="00AC3138" w:rsidRPr="007F5DC3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с. Кривошеино</w:t>
      </w:r>
    </w:p>
    <w:p w:rsidR="00AC3138" w:rsidRPr="007F5DC3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Томской области</w:t>
      </w:r>
    </w:p>
    <w:p w:rsidR="00DA597D" w:rsidRPr="007F5DC3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7F5DC3" w:rsidRDefault="003E565F" w:rsidP="00DA597D">
      <w:pPr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3</w:t>
      </w:r>
      <w:r w:rsidR="00052ED0" w:rsidRPr="007F5DC3">
        <w:rPr>
          <w:rFonts w:ascii="Arial" w:hAnsi="Arial" w:cs="Arial"/>
          <w:sz w:val="24"/>
          <w:szCs w:val="24"/>
        </w:rPr>
        <w:t>0.</w:t>
      </w:r>
      <w:r w:rsidRPr="007F5DC3">
        <w:rPr>
          <w:rFonts w:ascii="Arial" w:hAnsi="Arial" w:cs="Arial"/>
          <w:sz w:val="24"/>
          <w:szCs w:val="24"/>
        </w:rPr>
        <w:t>1</w:t>
      </w:r>
      <w:r w:rsidR="00052ED0" w:rsidRPr="007F5DC3">
        <w:rPr>
          <w:rFonts w:ascii="Arial" w:hAnsi="Arial" w:cs="Arial"/>
          <w:sz w:val="24"/>
          <w:szCs w:val="24"/>
        </w:rPr>
        <w:t>2.</w:t>
      </w:r>
      <w:r w:rsidR="00DA597D" w:rsidRPr="007F5DC3">
        <w:rPr>
          <w:rFonts w:ascii="Arial" w:hAnsi="Arial" w:cs="Arial"/>
          <w:sz w:val="24"/>
          <w:szCs w:val="24"/>
        </w:rPr>
        <w:t>201</w:t>
      </w:r>
      <w:r w:rsidRPr="007F5DC3">
        <w:rPr>
          <w:rFonts w:ascii="Arial" w:hAnsi="Arial" w:cs="Arial"/>
          <w:sz w:val="24"/>
          <w:szCs w:val="24"/>
        </w:rPr>
        <w:t>6</w:t>
      </w:r>
      <w:r w:rsidR="00DA597D" w:rsidRPr="007F5D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№</w:t>
      </w:r>
      <w:r w:rsidRPr="007F5DC3">
        <w:rPr>
          <w:rFonts w:ascii="Arial" w:hAnsi="Arial" w:cs="Arial"/>
          <w:sz w:val="24"/>
          <w:szCs w:val="24"/>
        </w:rPr>
        <w:t>434</w:t>
      </w:r>
    </w:p>
    <w:p w:rsidR="00DA597D" w:rsidRPr="007F5DC3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E92A1D" w:rsidRPr="007F5DC3" w:rsidRDefault="00E92A1D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7F5DC3">
        <w:rPr>
          <w:rFonts w:ascii="Arial" w:hAnsi="Arial" w:cs="Arial"/>
          <w:sz w:val="24"/>
          <w:szCs w:val="24"/>
        </w:rPr>
        <w:t>ведомственной</w:t>
      </w:r>
      <w:proofErr w:type="gramEnd"/>
      <w:r w:rsidRPr="007F5DC3">
        <w:rPr>
          <w:rFonts w:ascii="Arial" w:hAnsi="Arial" w:cs="Arial"/>
          <w:sz w:val="24"/>
          <w:szCs w:val="24"/>
        </w:rPr>
        <w:t xml:space="preserve"> целевой</w:t>
      </w:r>
    </w:p>
    <w:p w:rsidR="00E92A1D" w:rsidRPr="007F5DC3" w:rsidRDefault="00E92A1D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программы на 201</w:t>
      </w:r>
      <w:r w:rsidR="003E565F" w:rsidRPr="007F5DC3">
        <w:rPr>
          <w:rFonts w:ascii="Arial" w:hAnsi="Arial" w:cs="Arial"/>
          <w:sz w:val="24"/>
          <w:szCs w:val="24"/>
        </w:rPr>
        <w:t>7</w:t>
      </w:r>
      <w:r w:rsidRPr="007F5DC3">
        <w:rPr>
          <w:rFonts w:ascii="Arial" w:hAnsi="Arial" w:cs="Arial"/>
          <w:sz w:val="24"/>
          <w:szCs w:val="24"/>
        </w:rPr>
        <w:t>-201</w:t>
      </w:r>
      <w:r w:rsidR="003E565F" w:rsidRPr="007F5DC3">
        <w:rPr>
          <w:rFonts w:ascii="Arial" w:hAnsi="Arial" w:cs="Arial"/>
          <w:sz w:val="24"/>
          <w:szCs w:val="24"/>
        </w:rPr>
        <w:t>8</w:t>
      </w:r>
      <w:r w:rsidRPr="007F5DC3">
        <w:rPr>
          <w:rFonts w:ascii="Arial" w:hAnsi="Arial" w:cs="Arial"/>
          <w:sz w:val="24"/>
          <w:szCs w:val="24"/>
        </w:rPr>
        <w:t>гг. «Создание условий</w:t>
      </w:r>
    </w:p>
    <w:p w:rsidR="00E92A1D" w:rsidRPr="007F5DC3" w:rsidRDefault="00193141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для</w:t>
      </w:r>
      <w:r w:rsidR="00E92A1D" w:rsidRPr="007F5DC3">
        <w:rPr>
          <w:rFonts w:ascii="Arial" w:hAnsi="Arial" w:cs="Arial"/>
          <w:sz w:val="24"/>
          <w:szCs w:val="24"/>
        </w:rPr>
        <w:t xml:space="preserve"> предоставлени</w:t>
      </w:r>
      <w:r w:rsidRPr="007F5DC3">
        <w:rPr>
          <w:rFonts w:ascii="Arial" w:hAnsi="Arial" w:cs="Arial"/>
          <w:sz w:val="24"/>
          <w:szCs w:val="24"/>
        </w:rPr>
        <w:t>я</w:t>
      </w:r>
      <w:r w:rsidR="00E92A1D" w:rsidRPr="007F5DC3">
        <w:rPr>
          <w:rFonts w:ascii="Arial" w:hAnsi="Arial" w:cs="Arial"/>
          <w:sz w:val="24"/>
          <w:szCs w:val="24"/>
        </w:rPr>
        <w:t xml:space="preserve"> населению Кривошеинского</w:t>
      </w:r>
    </w:p>
    <w:p w:rsidR="00E92A1D" w:rsidRPr="007F5DC3" w:rsidRDefault="00E92A1D" w:rsidP="003E565F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района </w:t>
      </w:r>
      <w:r w:rsidR="00193141" w:rsidRPr="007F5DC3">
        <w:rPr>
          <w:rFonts w:ascii="Arial" w:hAnsi="Arial" w:cs="Arial"/>
          <w:sz w:val="24"/>
          <w:szCs w:val="24"/>
        </w:rPr>
        <w:t>к</w:t>
      </w:r>
      <w:r w:rsidRPr="007F5DC3">
        <w:rPr>
          <w:rFonts w:ascii="Arial" w:hAnsi="Arial" w:cs="Arial"/>
          <w:sz w:val="24"/>
          <w:szCs w:val="24"/>
        </w:rPr>
        <w:t>ультурно - досуговых услуг»</w:t>
      </w:r>
    </w:p>
    <w:p w:rsidR="00E92A1D" w:rsidRPr="007F5DC3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193141" w:rsidRPr="007F5DC3" w:rsidRDefault="00193141" w:rsidP="00193141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7F5DC3">
        <w:rPr>
          <w:rFonts w:ascii="Arial" w:hAnsi="Arial" w:cs="Arial"/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606EBF" w:rsidRPr="007F5DC3">
        <w:rPr>
          <w:rFonts w:ascii="Arial" w:hAnsi="Arial" w:cs="Arial"/>
          <w:sz w:val="24"/>
          <w:szCs w:val="24"/>
        </w:rPr>
        <w:t>образования Кривошеинский район,</w:t>
      </w:r>
      <w:proofErr w:type="gramEnd"/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7F5DC3">
        <w:rPr>
          <w:rFonts w:ascii="Arial" w:hAnsi="Arial" w:cs="Arial"/>
          <w:b/>
          <w:sz w:val="24"/>
          <w:szCs w:val="24"/>
        </w:rPr>
        <w:t>ПОСТАНОВЛЯЮ:</w:t>
      </w: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7F5DC3" w:rsidRDefault="00E92A1D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</w:rPr>
      </w:pPr>
      <w:r w:rsidRPr="007F5DC3">
        <w:rPr>
          <w:rFonts w:ascii="Arial" w:hAnsi="Arial" w:cs="Arial"/>
        </w:rPr>
        <w:t>Утвердить ведомственную целевую программу на 201</w:t>
      </w:r>
      <w:r w:rsidR="003E565F" w:rsidRPr="007F5DC3">
        <w:rPr>
          <w:rFonts w:ascii="Arial" w:hAnsi="Arial" w:cs="Arial"/>
        </w:rPr>
        <w:t>7</w:t>
      </w:r>
      <w:r w:rsidRPr="007F5DC3">
        <w:rPr>
          <w:rFonts w:ascii="Arial" w:hAnsi="Arial" w:cs="Arial"/>
        </w:rPr>
        <w:t>-201</w:t>
      </w:r>
      <w:r w:rsidR="003E565F" w:rsidRPr="007F5DC3">
        <w:rPr>
          <w:rFonts w:ascii="Arial" w:hAnsi="Arial" w:cs="Arial"/>
        </w:rPr>
        <w:t>8</w:t>
      </w:r>
      <w:r w:rsidRPr="007F5DC3">
        <w:rPr>
          <w:rFonts w:ascii="Arial" w:hAnsi="Arial" w:cs="Arial"/>
        </w:rPr>
        <w:t xml:space="preserve">гг. «Создание условий </w:t>
      </w:r>
      <w:r w:rsidR="00193141" w:rsidRPr="007F5DC3">
        <w:rPr>
          <w:rFonts w:ascii="Arial" w:hAnsi="Arial" w:cs="Arial"/>
        </w:rPr>
        <w:t>для предоставления</w:t>
      </w:r>
      <w:r w:rsidRPr="007F5DC3">
        <w:rPr>
          <w:rFonts w:ascii="Arial" w:hAnsi="Arial" w:cs="Arial"/>
        </w:rPr>
        <w:t xml:space="preserve"> населению Кривошеинского района </w:t>
      </w:r>
      <w:r w:rsidR="00193141" w:rsidRPr="007F5DC3">
        <w:rPr>
          <w:rFonts w:ascii="Arial" w:hAnsi="Arial" w:cs="Arial"/>
        </w:rPr>
        <w:t>к</w:t>
      </w:r>
      <w:r w:rsidRPr="007F5DC3">
        <w:rPr>
          <w:rFonts w:ascii="Arial" w:hAnsi="Arial" w:cs="Arial"/>
        </w:rPr>
        <w:t xml:space="preserve">ультурно - досуговых услуг» </w:t>
      </w:r>
      <w:r w:rsidR="004E5D0C" w:rsidRPr="007F5DC3">
        <w:rPr>
          <w:rFonts w:ascii="Arial" w:hAnsi="Arial" w:cs="Arial"/>
        </w:rPr>
        <w:t>согласно п</w:t>
      </w:r>
      <w:r w:rsidRPr="007F5DC3">
        <w:rPr>
          <w:rFonts w:ascii="Arial" w:hAnsi="Arial" w:cs="Arial"/>
        </w:rPr>
        <w:t>риложени</w:t>
      </w:r>
      <w:r w:rsidR="004E5D0C" w:rsidRPr="007F5DC3">
        <w:rPr>
          <w:rFonts w:ascii="Arial" w:hAnsi="Arial" w:cs="Arial"/>
        </w:rPr>
        <w:t>ю к настоящему постановлению</w:t>
      </w:r>
      <w:r w:rsidRPr="007F5DC3">
        <w:rPr>
          <w:rFonts w:ascii="Arial" w:hAnsi="Arial" w:cs="Arial"/>
        </w:rPr>
        <w:t>.</w:t>
      </w:r>
    </w:p>
    <w:p w:rsidR="00193141" w:rsidRPr="007F5DC3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</w:rPr>
      </w:pPr>
      <w:r w:rsidRPr="007F5DC3">
        <w:rPr>
          <w:rFonts w:ascii="Arial" w:hAnsi="Arial" w:cs="Arial"/>
        </w:rPr>
        <w:t>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</w:t>
      </w:r>
      <w:r w:rsidR="00193141" w:rsidRPr="007F5DC3">
        <w:rPr>
          <w:rFonts w:ascii="Arial" w:hAnsi="Arial" w:cs="Arial"/>
        </w:rPr>
        <w:t>.</w:t>
      </w:r>
    </w:p>
    <w:p w:rsidR="00052ED0" w:rsidRPr="007F5DC3" w:rsidRDefault="00052ED0" w:rsidP="009823F2">
      <w:pPr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7F5DC3">
        <w:rPr>
          <w:rFonts w:ascii="Arial" w:hAnsi="Arial" w:cs="Arial"/>
          <w:sz w:val="24"/>
          <w:szCs w:val="24"/>
        </w:rPr>
        <w:t>с даты</w:t>
      </w:r>
      <w:proofErr w:type="gramEnd"/>
      <w:r w:rsidRPr="007F5DC3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565F" w:rsidRPr="007F5DC3">
        <w:rPr>
          <w:rFonts w:ascii="Arial" w:hAnsi="Arial" w:cs="Arial"/>
          <w:sz w:val="24"/>
          <w:szCs w:val="24"/>
        </w:rPr>
        <w:t>7</w:t>
      </w:r>
      <w:r w:rsidRPr="007F5DC3">
        <w:rPr>
          <w:rFonts w:ascii="Arial" w:hAnsi="Arial" w:cs="Arial"/>
          <w:sz w:val="24"/>
          <w:szCs w:val="24"/>
        </w:rPr>
        <w:t xml:space="preserve"> года.</w:t>
      </w:r>
    </w:p>
    <w:p w:rsidR="00193141" w:rsidRPr="007F5DC3" w:rsidRDefault="003E565F" w:rsidP="009823F2">
      <w:pPr>
        <w:pStyle w:val="a3"/>
        <w:numPr>
          <w:ilvl w:val="0"/>
          <w:numId w:val="5"/>
        </w:numPr>
        <w:tabs>
          <w:tab w:val="left" w:pos="0"/>
        </w:tabs>
        <w:ind w:left="0" w:firstLine="425"/>
        <w:jc w:val="both"/>
        <w:rPr>
          <w:rFonts w:ascii="Arial" w:hAnsi="Arial" w:cs="Arial"/>
        </w:rPr>
      </w:pPr>
      <w:r w:rsidRPr="007F5DC3">
        <w:rPr>
          <w:rFonts w:ascii="Arial" w:hAnsi="Arial" w:cs="Arial"/>
        </w:rPr>
        <w:t>Контроль за исполнением настоящего постановления возложить на</w:t>
      </w:r>
      <w:proofErr w:type="gramStart"/>
      <w:r w:rsidRPr="007F5DC3">
        <w:rPr>
          <w:rFonts w:ascii="Arial" w:hAnsi="Arial" w:cs="Arial"/>
        </w:rPr>
        <w:t xml:space="preserve"> П</w:t>
      </w:r>
      <w:proofErr w:type="gramEnd"/>
      <w:r w:rsidRPr="007F5DC3">
        <w:rPr>
          <w:rFonts w:ascii="Arial" w:hAnsi="Arial" w:cs="Arial"/>
        </w:rPr>
        <w:t>ервого заместителя Главы Кривошеинского района</w:t>
      </w:r>
      <w:r w:rsidR="00193141" w:rsidRPr="007F5DC3">
        <w:rPr>
          <w:rFonts w:ascii="Arial" w:hAnsi="Arial" w:cs="Arial"/>
        </w:rPr>
        <w:t>.</w:t>
      </w: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606EBF" w:rsidRPr="007F5DC3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Глава Кривошеинского района</w:t>
      </w:r>
      <w:r w:rsidRPr="007F5DC3">
        <w:rPr>
          <w:rFonts w:ascii="Arial" w:hAnsi="Arial" w:cs="Arial"/>
          <w:sz w:val="24"/>
          <w:szCs w:val="24"/>
        </w:rPr>
        <w:tab/>
      </w:r>
      <w:r w:rsidR="003E565F" w:rsidRPr="007F5DC3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3E565F" w:rsidRPr="007F5DC3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606EBF" w:rsidRPr="007F5DC3" w:rsidRDefault="00606EBF" w:rsidP="00606EBF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(Глава Администрации)</w:t>
      </w:r>
    </w:p>
    <w:p w:rsidR="00E92A1D" w:rsidRPr="007F5DC3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E92A1D" w:rsidRPr="007F5DC3" w:rsidRDefault="00E92A1D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Приложение</w:t>
      </w:r>
    </w:p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к постановлению Главы Кривошеинского района</w:t>
      </w:r>
    </w:p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от 30.12.2016</w:t>
      </w:r>
      <w:r w:rsidRPr="007F5DC3">
        <w:rPr>
          <w:rFonts w:ascii="Arial" w:hAnsi="Arial" w:cs="Arial"/>
          <w:sz w:val="24"/>
          <w:szCs w:val="24"/>
        </w:rPr>
        <w:tab/>
        <w:t>№ 434</w:t>
      </w:r>
    </w:p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671"/>
      </w:tblGrid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Ведомственная целевая программа (далее ВЦП 1-го типа)</w:t>
            </w:r>
          </w:p>
        </w:tc>
      </w:tr>
      <w:tr w:rsidR="007F5DC3" w:rsidRPr="007F5DC3" w:rsidTr="00A70C4F">
        <w:tc>
          <w:tcPr>
            <w:tcW w:w="45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Соответствие ВЦП целям Программы СЭР Кривошеинского района</w:t>
            </w:r>
          </w:p>
        </w:tc>
        <w:tc>
          <w:tcPr>
            <w:tcW w:w="102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Формирование здорового образа жизни, содействие развитию социальной активности и массового отдыха населения</w:t>
            </w:r>
          </w:p>
        </w:tc>
      </w:tr>
    </w:tbl>
    <w:p w:rsidR="007F5DC3" w:rsidRPr="007F5DC3" w:rsidRDefault="007F5DC3" w:rsidP="007F5DC3">
      <w:pPr>
        <w:jc w:val="right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Паспорт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71"/>
        <w:gridCol w:w="1695"/>
        <w:gridCol w:w="636"/>
        <w:gridCol w:w="931"/>
        <w:gridCol w:w="213"/>
        <w:gridCol w:w="1281"/>
        <w:gridCol w:w="1166"/>
        <w:gridCol w:w="1145"/>
      </w:tblGrid>
      <w:tr w:rsidR="007F5DC3" w:rsidRPr="007F5DC3" w:rsidTr="00A70C4F">
        <w:tc>
          <w:tcPr>
            <w:tcW w:w="3946" w:type="dxa"/>
            <w:gridSpan w:val="2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gridSpan w:val="2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 год (факт)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  <w:tc>
          <w:tcPr>
            <w:tcW w:w="5560" w:type="dxa"/>
            <w:gridSpan w:val="4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7F5DC3" w:rsidRPr="007F5DC3" w:rsidTr="00A70C4F">
        <w:tc>
          <w:tcPr>
            <w:tcW w:w="3946" w:type="dxa"/>
            <w:gridSpan w:val="2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 год (план)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 год (план)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Число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361 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3592 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7F5DC3" w:rsidRPr="007F5DC3" w:rsidTr="00A70C4F">
        <w:tc>
          <w:tcPr>
            <w:tcW w:w="394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76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</w:tr>
      <w:tr w:rsidR="007F5DC3" w:rsidRPr="007F5DC3" w:rsidTr="00A70C4F">
        <w:tc>
          <w:tcPr>
            <w:tcW w:w="14786" w:type="dxa"/>
            <w:gridSpan w:val="9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и расходы на ВЦП</w:t>
            </w:r>
          </w:p>
        </w:tc>
      </w:tr>
      <w:tr w:rsidR="007F5DC3" w:rsidRPr="007F5DC3" w:rsidTr="00A70C4F">
        <w:tc>
          <w:tcPr>
            <w:tcW w:w="7392" w:type="dxa"/>
            <w:gridSpan w:val="4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реализации ВЦП</w:t>
            </w:r>
          </w:p>
        </w:tc>
        <w:tc>
          <w:tcPr>
            <w:tcW w:w="7394" w:type="dxa"/>
            <w:gridSpan w:val="5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ВЦП носит 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постоянных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 xml:space="preserve"> характер</w:t>
            </w:r>
          </w:p>
        </w:tc>
      </w:tr>
      <w:tr w:rsidR="007F5DC3" w:rsidRPr="007F5DC3" w:rsidTr="00A70C4F">
        <w:tc>
          <w:tcPr>
            <w:tcW w:w="14786" w:type="dxa"/>
            <w:gridSpan w:val="9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7F5DC3" w:rsidRPr="007F5DC3" w:rsidTr="00A70C4F">
        <w:tc>
          <w:tcPr>
            <w:tcW w:w="10031" w:type="dxa"/>
            <w:gridSpan w:val="6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55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2016г. (факт)</w:t>
            </w:r>
          </w:p>
        </w:tc>
        <w:tc>
          <w:tcPr>
            <w:tcW w:w="2800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Очередной год, тыс. руб.</w:t>
            </w:r>
          </w:p>
        </w:tc>
      </w:tr>
      <w:tr w:rsidR="007F5DC3" w:rsidRPr="007F5DC3" w:rsidTr="00A70C4F">
        <w:tc>
          <w:tcPr>
            <w:tcW w:w="308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381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65" w:type="dxa"/>
            <w:gridSpan w:val="3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955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2017г. (план)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2018г. (план)</w:t>
            </w:r>
          </w:p>
        </w:tc>
      </w:tr>
      <w:tr w:rsidR="007F5DC3" w:rsidRPr="007F5DC3" w:rsidTr="00A70C4F">
        <w:tc>
          <w:tcPr>
            <w:tcW w:w="308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381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4402100000</w:t>
            </w:r>
          </w:p>
        </w:tc>
        <w:tc>
          <w:tcPr>
            <w:tcW w:w="3565" w:type="dxa"/>
            <w:gridSpan w:val="3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10717,9</w:t>
            </w: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11321,5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10260,0</w:t>
            </w:r>
          </w:p>
        </w:tc>
      </w:tr>
      <w:tr w:rsidR="007F5DC3" w:rsidRPr="007F5DC3" w:rsidTr="00A70C4F">
        <w:tc>
          <w:tcPr>
            <w:tcW w:w="308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3381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4522100000</w:t>
            </w:r>
          </w:p>
        </w:tc>
        <w:tc>
          <w:tcPr>
            <w:tcW w:w="3565" w:type="dxa"/>
            <w:gridSpan w:val="3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5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</w:tr>
      <w:tr w:rsidR="007F5DC3" w:rsidRPr="007F5DC3" w:rsidTr="00A70C4F">
        <w:tc>
          <w:tcPr>
            <w:tcW w:w="10031" w:type="dxa"/>
            <w:gridSpan w:val="6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55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3">
              <w:rPr>
                <w:rFonts w:ascii="Arial" w:hAnsi="Arial" w:cs="Arial"/>
                <w:b/>
                <w:sz w:val="24"/>
                <w:szCs w:val="24"/>
              </w:rPr>
              <w:t>12233,9</w:t>
            </w:r>
          </w:p>
        </w:tc>
        <w:tc>
          <w:tcPr>
            <w:tcW w:w="1447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3">
              <w:rPr>
                <w:rFonts w:ascii="Arial" w:hAnsi="Arial" w:cs="Arial"/>
                <w:b/>
                <w:sz w:val="24"/>
                <w:szCs w:val="24"/>
              </w:rPr>
              <w:t>12856,1</w:t>
            </w:r>
          </w:p>
        </w:tc>
        <w:tc>
          <w:tcPr>
            <w:tcW w:w="1353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3">
              <w:rPr>
                <w:rFonts w:ascii="Arial" w:hAnsi="Arial" w:cs="Arial"/>
                <w:b/>
                <w:sz w:val="24"/>
                <w:szCs w:val="24"/>
              </w:rPr>
              <w:t>11794,6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6994"/>
      </w:tblGrid>
      <w:tr w:rsidR="007F5DC3" w:rsidRPr="007F5DC3" w:rsidTr="00A70C4F">
        <w:tc>
          <w:tcPr>
            <w:tcW w:w="39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8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7F5DC3" w:rsidTr="00A70C4F">
        <w:tc>
          <w:tcPr>
            <w:tcW w:w="394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83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</w:tbl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7042"/>
      </w:tblGrid>
      <w:tr w:rsidR="007F5DC3" w:rsidRPr="007F5DC3" w:rsidTr="00A70C4F">
        <w:tc>
          <w:tcPr>
            <w:tcW w:w="37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0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Важной составной частью социальной политики государства является развитие культурно-досуговой сферы.  В настоящее время в России культурно-досуговая деятельность постепенно трансформируется в индустрию досуга.  В тоже время, если в городской местности насыщение рынка культурно-досуговых  услуг идёт путём повсеместного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потеснения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частными структурами и коммерческими центрами предоставления развлекательных видов досуговой деятельности государственных учреждений культуры, в Кривошеинском районе в сельской местности культурно-досуговые услуги предоставляет лишь  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система».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В структуру Муниципального бюджетного учреждения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входят необособленные структурные подразделения: сельские дома культуры (СДК) в 14 населённых пунктах Кривошеинского района и Центр культуры и досуга ЦКД «Космос» в с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ривошеино.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7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0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С развитием рыночных отношений культурно-досуговая деятельность МБУК «Кривошеинская МЦКС» вплотную приблизилась к маркетинговым технологиям, в основании которых лежат проблемы: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1).удовлетворения потребностей отдельных граждан и социальных групп в организованном досуге (в участии в самодеятельном народном художественном творчестве, клубах по интересам);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2).недостаточное разнообразие  предлагаемых населению культурно-досуговых услуг и их качество;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3).недостаточное количество профессиональных специалистов культурно-досуговой работы;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4).слабая материальная база оснащения сельских домов культуры современной аппаратурой, ограниченные возможности для проведения качественных мероприятий  в  приспособленных помещениях, где располагаются сельские дома культуры;  </w:t>
            </w:r>
          </w:p>
        </w:tc>
      </w:tr>
      <w:tr w:rsidR="007F5DC3" w:rsidRPr="007F5DC3" w:rsidTr="00A70C4F">
        <w:tc>
          <w:tcPr>
            <w:tcW w:w="37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Направления работы по решению проблем и достижению цели ВЦП</w:t>
            </w:r>
          </w:p>
        </w:tc>
        <w:tc>
          <w:tcPr>
            <w:tcW w:w="11078" w:type="dxa"/>
          </w:tcPr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социально-культурных мероприятий с учётом социокультурных потребностей всех возрастных категорий населения 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проведение фестивалей, конкурсов, календарных праздников, народных гуляний, тематических, игровых, танцевальных программ, концертов, вечеров отдыха, праздников, юбилеев и т.д.);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Сохранение и создание творческих самодеятельных коллективов различной жанровой направленности;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Содействие в приобретении знаний, умений и навыков в различных видах художественного творчества;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Участие в фестивалях, конкурсах, смотрах различного уровня;</w:t>
            </w:r>
          </w:p>
          <w:p w:rsidR="007F5DC3" w:rsidRPr="007F5DC3" w:rsidRDefault="007F5DC3" w:rsidP="007F5DC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Организация мероприятий, направленных на пропаганду здорового образа жизни, патриотического воспитание.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Описание показателей ВЦП и методик их расчёта и/или получения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6092"/>
      </w:tblGrid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Описание показателей и методик их расчёта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 и число участников в них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Число мероприятий 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Росстат, Форма стат. отчётности № 7-НК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посетителей  мероприятий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Ведомственная статистика, Форма стат. отчётности № 7-НК</w:t>
            </w:r>
          </w:p>
        </w:tc>
      </w:tr>
      <w:tr w:rsidR="007F5DC3" w:rsidRPr="007F5DC3" w:rsidTr="00A70C4F">
        <w:tc>
          <w:tcPr>
            <w:tcW w:w="502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Степень вовлечённости населения Кривошеинского района в культурно-досуговые мероприятия, проводимые МБУК «Кривошеинская МЦКС»</w:t>
            </w:r>
          </w:p>
        </w:tc>
        <w:tc>
          <w:tcPr>
            <w:tcW w:w="975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а/в*100%=с, где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«а» - количество посетителей;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«в» - количество населения;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«с» - удельный вес.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Порядок управления ВЦП (описание механизма её реализации), форма и порядок осуществления мониторинга реализации ВЦП, сроки и порядок формирования отчёта о реализации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6816"/>
      </w:tblGrid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 xml:space="preserve"> за реализацию ВЦП в целом 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 Нестерова Татьяна Ивановна, тел.: 8 (38251) 2-17-90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Участник программы: ЦКД «Космос» с. Кривошеино, сельские Дома культуры.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МБУК «Кривошеинская МЦКС» осуществляет: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текущую работу по подготовке и реализации мероприятий Программы;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мониторинг выполнения системы программных мероприятий;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            - подготовку и представление форм отчётности о реализации мероприятий ВЦП.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Ответственный за мониторинг реализации ВЦП и составление форм отчётности о реализации ВЦП</w:t>
            </w:r>
            <w:proofErr w:type="gramEnd"/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Методист МБУК «Кривошеинская МЦКС»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Юрина Марина Анатольевна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тел.: 8 (38251) 2-17-90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текущего мониторинга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Ежеквартально, до 10 числа последующего месяца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Сроки формирования годового отчёта о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До 20 числа месяца, следующего за 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отчётным</w:t>
            </w:r>
            <w:proofErr w:type="gramEnd"/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Порядок установления форм текущего мониторинга: отчётности о реализации мероприятий ВЦП и форм отчётности о реализации показателей ВЦП 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Порядок установления форм годового мониторинга: отчётности о реализации мероприятий ВЦП и форм отчётности о реализации показателей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 утверждённым формам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Оценка рисков реализации ВЦП</w:t>
      </w: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597"/>
      </w:tblGrid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Отсутствие квалифицированных кадров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Непредвиденные, форс-мажорные обстоятельства (стихийные погодные явления и чрезвычайные </w:t>
            </w: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ситуации);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Эпидемиологические ситуации (карантины).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Рост коммерческих сегментов культуры.</w:t>
            </w:r>
          </w:p>
        </w:tc>
      </w:tr>
      <w:tr w:rsidR="007F5DC3" w:rsidRPr="007F5DC3" w:rsidTr="00A70C4F">
        <w:tc>
          <w:tcPr>
            <w:tcW w:w="430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7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Не просматриваются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>Методика оценки экономической и общественной эффективности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"/>
        <w:gridCol w:w="1789"/>
        <w:gridCol w:w="2520"/>
        <w:gridCol w:w="2295"/>
      </w:tblGrid>
      <w:tr w:rsidR="007F5DC3" w:rsidRPr="007F5DC3" w:rsidTr="00A70C4F">
        <w:tc>
          <w:tcPr>
            <w:tcW w:w="3696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Соотношение доли населения, участвующего в культурно-досуговых мероприятиях, в работе клубных формирований с объёмом затраченных средств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(%./тыс. руб.)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объём финансирования Программы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Отраслевая статистика, Росстат, бухгалтерский отчёт</w:t>
            </w:r>
          </w:p>
        </w:tc>
      </w:tr>
      <w:tr w:rsidR="007F5DC3" w:rsidRPr="007F5DC3" w:rsidTr="00A70C4F">
        <w:tc>
          <w:tcPr>
            <w:tcW w:w="3696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3696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мероприятий, реализованных на 1 рубль программного финансирования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(мер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ыс. руб.)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программных мероприятий / количество средств, выделенных на Программу</w:t>
            </w:r>
          </w:p>
        </w:tc>
        <w:tc>
          <w:tcPr>
            <w:tcW w:w="369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Отраслевая статистика,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бухгалтерский отчёт</w:t>
            </w:r>
          </w:p>
        </w:tc>
      </w:tr>
      <w:tr w:rsidR="007F5DC3" w:rsidRPr="007F5DC3" w:rsidTr="00A70C4F">
        <w:tc>
          <w:tcPr>
            <w:tcW w:w="4548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СБП</w:t>
            </w:r>
          </w:p>
        </w:tc>
        <w:tc>
          <w:tcPr>
            <w:tcW w:w="10238" w:type="dxa"/>
            <w:gridSpan w:val="3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Кривошеинскаямежпоселенческая</w:t>
            </w:r>
            <w:proofErr w:type="spellEnd"/>
            <w:r w:rsidRPr="007F5DC3">
              <w:rPr>
                <w:rFonts w:ascii="Arial" w:hAnsi="Arial" w:cs="Arial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7F5DC3" w:rsidRPr="007F5DC3" w:rsidTr="00A70C4F">
        <w:tc>
          <w:tcPr>
            <w:tcW w:w="4548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ВЦП</w:t>
            </w:r>
          </w:p>
        </w:tc>
        <w:tc>
          <w:tcPr>
            <w:tcW w:w="10238" w:type="dxa"/>
            <w:gridSpan w:val="3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</w:tr>
      <w:tr w:rsidR="007F5DC3" w:rsidRPr="007F5DC3" w:rsidTr="00A70C4F">
        <w:tc>
          <w:tcPr>
            <w:tcW w:w="4548" w:type="dxa"/>
            <w:gridSpan w:val="2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Тип ВЦП</w:t>
            </w:r>
          </w:p>
        </w:tc>
        <w:tc>
          <w:tcPr>
            <w:tcW w:w="10238" w:type="dxa"/>
            <w:gridSpan w:val="3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ВЦП 1-го типа</w:t>
            </w:r>
          </w:p>
        </w:tc>
      </w:tr>
    </w:tbl>
    <w:p w:rsidR="007F5DC3" w:rsidRPr="007F5DC3" w:rsidRDefault="007F5DC3" w:rsidP="007F5DC3">
      <w:pPr>
        <w:rPr>
          <w:rFonts w:ascii="Arial" w:hAnsi="Arial" w:cs="Arial"/>
          <w:sz w:val="24"/>
          <w:szCs w:val="24"/>
        </w:rPr>
        <w:sectPr w:rsidR="007F5DC3" w:rsidRPr="007F5DC3" w:rsidSect="007F5DC3">
          <w:pgSz w:w="11906" w:h="16838"/>
          <w:pgMar w:top="357" w:right="1134" w:bottom="357" w:left="1247" w:header="709" w:footer="709" w:gutter="0"/>
          <w:cols w:space="708"/>
          <w:docGrid w:linePitch="360"/>
        </w:sectPr>
      </w:pPr>
    </w:p>
    <w:p w:rsidR="007F5DC3" w:rsidRPr="007F5DC3" w:rsidRDefault="007F5DC3" w:rsidP="007F5DC3">
      <w:pPr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ind w:left="5664" w:firstLine="708"/>
        <w:rPr>
          <w:rFonts w:ascii="Arial" w:hAnsi="Arial" w:cs="Arial"/>
          <w:sz w:val="24"/>
          <w:szCs w:val="24"/>
        </w:rPr>
      </w:pPr>
    </w:p>
    <w:p w:rsidR="007F5DC3" w:rsidRPr="007F5DC3" w:rsidRDefault="007F5DC3" w:rsidP="007F5DC3">
      <w:pPr>
        <w:ind w:left="5664" w:firstLine="708"/>
        <w:rPr>
          <w:rFonts w:ascii="Arial" w:hAnsi="Arial" w:cs="Arial"/>
          <w:sz w:val="24"/>
          <w:szCs w:val="24"/>
        </w:rPr>
      </w:pPr>
      <w:r w:rsidRPr="007F5DC3">
        <w:rPr>
          <w:rFonts w:ascii="Arial" w:hAnsi="Arial" w:cs="Arial"/>
          <w:sz w:val="24"/>
          <w:szCs w:val="24"/>
        </w:rPr>
        <w:t xml:space="preserve">Мероприятия ВЦП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68"/>
        <w:gridCol w:w="2703"/>
        <w:gridCol w:w="1701"/>
        <w:gridCol w:w="1560"/>
        <w:gridCol w:w="1842"/>
        <w:gridCol w:w="1276"/>
        <w:gridCol w:w="1276"/>
        <w:gridCol w:w="1276"/>
      </w:tblGrid>
      <w:tr w:rsidR="007F5DC3" w:rsidRPr="007F5DC3" w:rsidTr="007F5DC3">
        <w:trPr>
          <w:trHeight w:val="733"/>
        </w:trPr>
        <w:tc>
          <w:tcPr>
            <w:tcW w:w="54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5D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F5D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68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3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1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56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842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276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 год (факт)</w:t>
            </w:r>
          </w:p>
        </w:tc>
        <w:tc>
          <w:tcPr>
            <w:tcW w:w="2552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Расходы на мероприятия ВЦП, тыс. руб.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7F5DC3">
        <w:trPr>
          <w:trHeight w:val="276"/>
        </w:trPr>
        <w:tc>
          <w:tcPr>
            <w:tcW w:w="54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</w:tr>
      <w:tr w:rsidR="007F5DC3" w:rsidRPr="007F5DC3" w:rsidTr="007F5DC3">
        <w:trPr>
          <w:trHeight w:val="276"/>
        </w:trPr>
        <w:tc>
          <w:tcPr>
            <w:tcW w:w="54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культурно-досуговых услуг</w:t>
            </w:r>
          </w:p>
        </w:tc>
        <w:tc>
          <w:tcPr>
            <w:tcW w:w="2703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Организация и проведение различных по форме 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701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с 01.01.2017г. по 31.1</w:t>
            </w:r>
            <w:bookmarkStart w:id="0" w:name="_GoBack"/>
            <w:bookmarkEnd w:id="0"/>
            <w:r w:rsidRPr="007F5DC3">
              <w:rPr>
                <w:rFonts w:ascii="Arial" w:hAnsi="Arial" w:cs="Arial"/>
                <w:sz w:val="24"/>
                <w:szCs w:val="24"/>
              </w:rPr>
              <w:t>2.2018г.</w:t>
            </w:r>
          </w:p>
        </w:tc>
        <w:tc>
          <w:tcPr>
            <w:tcW w:w="1560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Директор МБУК «Кривошеинская МЦКС» Нестерова Татьяна Ивановна</w:t>
            </w:r>
          </w:p>
        </w:tc>
        <w:tc>
          <w:tcPr>
            <w:tcW w:w="1842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0801 4402100000 611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0801 4522100000 611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10717,9</w:t>
            </w: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11321,5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  <w:tc>
          <w:tcPr>
            <w:tcW w:w="1276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10260,0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1534,6</w:t>
            </w:r>
          </w:p>
        </w:tc>
      </w:tr>
    </w:tbl>
    <w:p w:rsidR="007F5DC3" w:rsidRPr="007F5DC3" w:rsidRDefault="007F5DC3" w:rsidP="00A70C4F">
      <w:pPr>
        <w:jc w:val="center"/>
        <w:rPr>
          <w:rFonts w:ascii="Arial" w:hAnsi="Arial" w:cs="Arial"/>
          <w:sz w:val="24"/>
          <w:szCs w:val="24"/>
        </w:rPr>
        <w:sectPr w:rsidR="007F5DC3" w:rsidRPr="007F5DC3" w:rsidSect="007F5DC3">
          <w:pgSz w:w="16838" w:h="11906" w:orient="landscape"/>
          <w:pgMar w:top="709" w:right="357" w:bottom="1134" w:left="357" w:header="709" w:footer="709" w:gutter="0"/>
          <w:cols w:space="708"/>
          <w:docGrid w:linePitch="360"/>
        </w:sectPr>
      </w:pPr>
    </w:p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1830"/>
        <w:gridCol w:w="1664"/>
        <w:gridCol w:w="1664"/>
        <w:gridCol w:w="1678"/>
      </w:tblGrid>
      <w:tr w:rsidR="007F5DC3" w:rsidRPr="007F5DC3" w:rsidTr="00A70C4F">
        <w:tc>
          <w:tcPr>
            <w:tcW w:w="3947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60" w:type="dxa"/>
            <w:vMerge w:val="restart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 (факт)</w:t>
            </w:r>
          </w:p>
        </w:tc>
        <w:tc>
          <w:tcPr>
            <w:tcW w:w="5559" w:type="dxa"/>
            <w:gridSpan w:val="2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ВЦП </w:t>
            </w:r>
          </w:p>
        </w:tc>
      </w:tr>
      <w:tr w:rsidR="007F5DC3" w:rsidRPr="007F5DC3" w:rsidTr="00A70C4F">
        <w:tc>
          <w:tcPr>
            <w:tcW w:w="3947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Нас. 12336 чел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СБП, цель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- Обеспечение населения Кривошеинского района доступными, качественными и разнообразными культурно-досуговыми услугами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Удельный вес степени вовлечённости населения Кривошеинского района в культурно-досуговые мероприятия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1028,5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1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и проведение различных по форме общественно и социально-значимых культурно-массовых мероприятий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6125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мероприятий 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126870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361 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7F5DC3">
              <w:rPr>
                <w:rFonts w:ascii="Arial" w:hAnsi="Arial" w:cs="Arial"/>
                <w:sz w:val="24"/>
                <w:szCs w:val="24"/>
              </w:rPr>
              <w:t>киновидеосеансов</w:t>
            </w:r>
            <w:proofErr w:type="spellEnd"/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 xml:space="preserve">3592 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3592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Задача 2 ВЦП:</w:t>
            </w:r>
          </w:p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- организация работы клубных любительских объединений и кружков по интересам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7F5DC3" w:rsidRPr="007F5DC3" w:rsidTr="00A70C4F">
        <w:tc>
          <w:tcPr>
            <w:tcW w:w="3947" w:type="dxa"/>
          </w:tcPr>
          <w:p w:rsidR="007F5DC3" w:rsidRPr="007F5DC3" w:rsidRDefault="007F5DC3" w:rsidP="00A70C4F">
            <w:pPr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52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760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2799" w:type="dxa"/>
          </w:tcPr>
          <w:p w:rsidR="007F5DC3" w:rsidRPr="007F5DC3" w:rsidRDefault="007F5DC3" w:rsidP="00A7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DC3"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</w:tr>
    </w:tbl>
    <w:p w:rsidR="007F5DC3" w:rsidRPr="007F5DC3" w:rsidRDefault="007F5DC3" w:rsidP="007F5DC3">
      <w:pPr>
        <w:jc w:val="center"/>
        <w:rPr>
          <w:rFonts w:ascii="Arial" w:hAnsi="Arial" w:cs="Arial"/>
          <w:sz w:val="24"/>
          <w:szCs w:val="24"/>
        </w:rPr>
      </w:pPr>
    </w:p>
    <w:p w:rsidR="00606EBF" w:rsidRPr="007F5DC3" w:rsidRDefault="00606EBF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606EBF" w:rsidRPr="007F5DC3" w:rsidSect="007F5DC3">
      <w:pgSz w:w="11906" w:h="16838"/>
      <w:pgMar w:top="357" w:right="1134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D0"/>
    <w:multiLevelType w:val="hybridMultilevel"/>
    <w:tmpl w:val="4F02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499E"/>
    <w:multiLevelType w:val="hybridMultilevel"/>
    <w:tmpl w:val="DBC220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52ED0"/>
    <w:rsid w:val="00063921"/>
    <w:rsid w:val="00063F64"/>
    <w:rsid w:val="00074BFF"/>
    <w:rsid w:val="00090F04"/>
    <w:rsid w:val="00092689"/>
    <w:rsid w:val="00093492"/>
    <w:rsid w:val="000B6898"/>
    <w:rsid w:val="000E2968"/>
    <w:rsid w:val="00193141"/>
    <w:rsid w:val="00221C5C"/>
    <w:rsid w:val="00265972"/>
    <w:rsid w:val="002C732A"/>
    <w:rsid w:val="002D6C28"/>
    <w:rsid w:val="002F73EB"/>
    <w:rsid w:val="00315F48"/>
    <w:rsid w:val="00372F0B"/>
    <w:rsid w:val="00386776"/>
    <w:rsid w:val="003C22D4"/>
    <w:rsid w:val="003E4E9C"/>
    <w:rsid w:val="003E565F"/>
    <w:rsid w:val="00402917"/>
    <w:rsid w:val="00411AB2"/>
    <w:rsid w:val="0044478B"/>
    <w:rsid w:val="00456CBC"/>
    <w:rsid w:val="00482D16"/>
    <w:rsid w:val="0048563C"/>
    <w:rsid w:val="00490F65"/>
    <w:rsid w:val="004A09FB"/>
    <w:rsid w:val="004E2575"/>
    <w:rsid w:val="004E5B65"/>
    <w:rsid w:val="004E5D0C"/>
    <w:rsid w:val="00516D84"/>
    <w:rsid w:val="005433BD"/>
    <w:rsid w:val="00553238"/>
    <w:rsid w:val="00567CD8"/>
    <w:rsid w:val="00606990"/>
    <w:rsid w:val="00606EBF"/>
    <w:rsid w:val="00625DB8"/>
    <w:rsid w:val="00641F47"/>
    <w:rsid w:val="006611CE"/>
    <w:rsid w:val="00665432"/>
    <w:rsid w:val="006B0238"/>
    <w:rsid w:val="006B6BED"/>
    <w:rsid w:val="0073686D"/>
    <w:rsid w:val="00796A1D"/>
    <w:rsid w:val="007970C1"/>
    <w:rsid w:val="007B7325"/>
    <w:rsid w:val="007C6DAE"/>
    <w:rsid w:val="007F5DC3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23F2"/>
    <w:rsid w:val="00986F90"/>
    <w:rsid w:val="00A10418"/>
    <w:rsid w:val="00A77C09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C141D8"/>
    <w:rsid w:val="00C44493"/>
    <w:rsid w:val="00C5026C"/>
    <w:rsid w:val="00C56F88"/>
    <w:rsid w:val="00C64D9B"/>
    <w:rsid w:val="00C674F4"/>
    <w:rsid w:val="00CB2DC5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92A1D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2015-02-24T05:53:00Z</cp:lastPrinted>
  <dcterms:created xsi:type="dcterms:W3CDTF">2018-12-20T08:49:00Z</dcterms:created>
  <dcterms:modified xsi:type="dcterms:W3CDTF">2018-12-20T08:49:00Z</dcterms:modified>
</cp:coreProperties>
</file>