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43CA3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43CA3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543CA3" w:rsidRDefault="00E34DA1" w:rsidP="00E34DA1">
      <w:pPr>
        <w:jc w:val="center"/>
        <w:rPr>
          <w:b/>
          <w:sz w:val="30"/>
          <w:szCs w:val="30"/>
        </w:rPr>
      </w:pPr>
    </w:p>
    <w:p w:rsidR="00E34DA1" w:rsidRPr="00543CA3" w:rsidRDefault="00E34DA1" w:rsidP="00E34DA1">
      <w:pPr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F63C58" w:rsidRDefault="00F63C58" w:rsidP="00E34DA1">
      <w:pPr>
        <w:rPr>
          <w:sz w:val="24"/>
          <w:szCs w:val="24"/>
        </w:rPr>
      </w:pPr>
      <w:r>
        <w:rPr>
          <w:sz w:val="24"/>
          <w:szCs w:val="24"/>
        </w:rPr>
        <w:t>03.06.2019                                                                                                                            №324</w:t>
      </w:r>
      <w:r w:rsidR="00E34DA1" w:rsidRPr="00AE7606">
        <w:rPr>
          <w:sz w:val="24"/>
          <w:szCs w:val="24"/>
        </w:rPr>
        <w:tab/>
      </w:r>
      <w:r w:rsidR="00E34DA1" w:rsidRPr="00AE7606">
        <w:rPr>
          <w:sz w:val="24"/>
          <w:szCs w:val="24"/>
        </w:rPr>
        <w:tab/>
        <w:t xml:space="preserve">                                         </w:t>
      </w:r>
      <w:r w:rsidR="00E34DA1" w:rsidRPr="00AE7606">
        <w:rPr>
          <w:sz w:val="24"/>
          <w:szCs w:val="24"/>
        </w:rPr>
        <w:tab/>
        <w:t xml:space="preserve">           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 xml:space="preserve">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BF6564" w:rsidRDefault="00BF6564" w:rsidP="00BF656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Кривошеинского района от 11.10.2013 №758 «</w:t>
      </w:r>
      <w:r w:rsidRPr="00BF6564">
        <w:rPr>
          <w:bCs/>
          <w:sz w:val="24"/>
          <w:szCs w:val="24"/>
        </w:rPr>
        <w:t>Об утверждении Порядка разработки,</w:t>
      </w:r>
      <w:r>
        <w:rPr>
          <w:bCs/>
          <w:sz w:val="24"/>
          <w:szCs w:val="24"/>
        </w:rPr>
        <w:t xml:space="preserve"> </w:t>
      </w:r>
      <w:r w:rsidRPr="00BF6564">
        <w:rPr>
          <w:bCs/>
          <w:sz w:val="24"/>
          <w:szCs w:val="24"/>
        </w:rPr>
        <w:t>реализации и оценки эффективности</w:t>
      </w:r>
      <w:r>
        <w:rPr>
          <w:bCs/>
          <w:sz w:val="24"/>
          <w:szCs w:val="24"/>
        </w:rPr>
        <w:t xml:space="preserve"> </w:t>
      </w:r>
      <w:r w:rsidRPr="00BF6564">
        <w:rPr>
          <w:bCs/>
          <w:sz w:val="24"/>
          <w:szCs w:val="24"/>
        </w:rPr>
        <w:t>муниципальных программ муниципального</w:t>
      </w:r>
      <w:r>
        <w:rPr>
          <w:bCs/>
          <w:sz w:val="24"/>
          <w:szCs w:val="24"/>
        </w:rPr>
        <w:t xml:space="preserve"> </w:t>
      </w:r>
    </w:p>
    <w:p w:rsidR="00E34DA1" w:rsidRPr="00AE7606" w:rsidRDefault="00BF6564" w:rsidP="00BF6564">
      <w:pPr>
        <w:jc w:val="center"/>
        <w:rPr>
          <w:sz w:val="24"/>
          <w:szCs w:val="24"/>
        </w:rPr>
      </w:pPr>
      <w:r w:rsidRPr="00BF6564">
        <w:rPr>
          <w:bCs/>
          <w:sz w:val="24"/>
          <w:szCs w:val="24"/>
        </w:rPr>
        <w:t>образования Кривошеинский район</w:t>
      </w:r>
      <w:r>
        <w:rPr>
          <w:bCs/>
          <w:sz w:val="24"/>
          <w:szCs w:val="24"/>
        </w:rPr>
        <w:t>»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Pr="00AE7606" w:rsidRDefault="00825487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24BB" w:rsidRPr="00D724BB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приведения в соответствие с постановлением Администрации Кривошеинского района от 22.06.2012 №336 «О составлении проекта районного бюджета на очередной финансовый год и плановый период»</w:t>
      </w:r>
      <w:r w:rsidR="00353887" w:rsidRPr="00353887">
        <w:rPr>
          <w:rFonts w:ascii="Times New Roman" w:hAnsi="Times New Roman" w:cs="Times New Roman"/>
          <w:sz w:val="24"/>
          <w:szCs w:val="24"/>
        </w:rPr>
        <w:t xml:space="preserve"> </w:t>
      </w:r>
      <w:r w:rsidR="00353887">
        <w:rPr>
          <w:rFonts w:ascii="Times New Roman" w:hAnsi="Times New Roman" w:cs="Times New Roman"/>
          <w:sz w:val="24"/>
          <w:szCs w:val="24"/>
        </w:rPr>
        <w:t xml:space="preserve">и </w:t>
      </w:r>
      <w:r w:rsidR="00353887" w:rsidRPr="00D724BB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средств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E34DA1" w:rsidRPr="00777CAB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CAB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7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A1" w:rsidRPr="00AE7606" w:rsidRDefault="00D724BB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приложении к постановлению </w:t>
      </w:r>
      <w:r w:rsidRPr="00D724BB">
        <w:rPr>
          <w:rFonts w:ascii="Times New Roman" w:hAnsi="Times New Roman" w:cs="Times New Roman"/>
          <w:sz w:val="24"/>
          <w:szCs w:val="24"/>
        </w:rPr>
        <w:t>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  <w:r w:rsidR="00FA0B7A">
        <w:rPr>
          <w:rFonts w:ascii="Times New Roman" w:hAnsi="Times New Roman" w:cs="Times New Roman"/>
          <w:sz w:val="24"/>
          <w:szCs w:val="24"/>
        </w:rPr>
        <w:t xml:space="preserve"> разделы 6 «</w:t>
      </w:r>
      <w:r w:rsidR="00FA0B7A" w:rsidRPr="00FA0B7A">
        <w:rPr>
          <w:rFonts w:ascii="Times New Roman" w:hAnsi="Times New Roman" w:cs="Times New Roman"/>
          <w:sz w:val="24"/>
          <w:szCs w:val="24"/>
        </w:rPr>
        <w:t>Мониторинг и оценка эффективности реализации программ</w:t>
      </w:r>
      <w:r w:rsidR="00FA0B7A">
        <w:rPr>
          <w:rFonts w:ascii="Times New Roman" w:hAnsi="Times New Roman" w:cs="Times New Roman"/>
          <w:sz w:val="24"/>
          <w:szCs w:val="24"/>
        </w:rPr>
        <w:t>» и 7 «</w:t>
      </w:r>
      <w:r w:rsidR="00FA0B7A" w:rsidRPr="00FA0B7A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  <w:r w:rsidR="00FA0B7A">
        <w:rPr>
          <w:rFonts w:ascii="Times New Roman" w:hAnsi="Times New Roman" w:cs="Times New Roman"/>
          <w:sz w:val="24"/>
          <w:szCs w:val="24"/>
        </w:rPr>
        <w:t xml:space="preserve">» изложить в новой редакции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</w:t>
      </w:r>
      <w:proofErr w:type="gramStart"/>
      <w:r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E7606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DA1" w:rsidRPr="00AE7606" w:rsidRDefault="00E34DA1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E34DA1" w:rsidP="00E34DA1">
      <w:pPr>
        <w:tabs>
          <w:tab w:val="left" w:pos="540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ab/>
        <w:t>5. Контроль за исполнением настоящего постановления возложить на</w:t>
      </w:r>
      <w:proofErr w:type="gramStart"/>
      <w:r w:rsidRPr="00AE7606">
        <w:rPr>
          <w:sz w:val="24"/>
          <w:szCs w:val="24"/>
        </w:rPr>
        <w:t xml:space="preserve"> П</w:t>
      </w:r>
      <w:proofErr w:type="gramEnd"/>
      <w:r w:rsidRPr="00AE7606">
        <w:rPr>
          <w:sz w:val="24"/>
          <w:szCs w:val="24"/>
        </w:rPr>
        <w:t>ервого заместителя Главы Кривошеинского района.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340CAA" w:rsidRPr="00AE7606" w:rsidRDefault="00340CAA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340CAA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CAA">
        <w:rPr>
          <w:sz w:val="24"/>
          <w:szCs w:val="24"/>
        </w:rPr>
        <w:t xml:space="preserve">                                                          </w:t>
      </w:r>
      <w:r w:rsidR="00340CAA" w:rsidRPr="00340CAA">
        <w:rPr>
          <w:sz w:val="24"/>
          <w:szCs w:val="24"/>
        </w:rPr>
        <w:t>С.А.</w:t>
      </w:r>
      <w:r w:rsidR="00340CAA">
        <w:rPr>
          <w:sz w:val="24"/>
          <w:szCs w:val="24"/>
        </w:rPr>
        <w:t xml:space="preserve"> </w:t>
      </w:r>
      <w:proofErr w:type="spellStart"/>
      <w:r w:rsidR="00340CAA" w:rsidRPr="00340CAA">
        <w:rPr>
          <w:sz w:val="24"/>
          <w:szCs w:val="24"/>
        </w:rPr>
        <w:t>Тайлашев</w:t>
      </w:r>
      <w:proofErr w:type="spellEnd"/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75740C" w:rsidRDefault="0075740C" w:rsidP="0075740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Жуйкова</w:t>
      </w:r>
      <w:proofErr w:type="spellEnd"/>
      <w:r>
        <w:rPr>
          <w:sz w:val="18"/>
          <w:szCs w:val="18"/>
        </w:rPr>
        <w:t xml:space="preserve"> Анастасия Сергеевна</w:t>
      </w:r>
    </w:p>
    <w:p w:rsidR="0075740C" w:rsidRDefault="0075740C" w:rsidP="0075740C">
      <w:pPr>
        <w:rPr>
          <w:sz w:val="18"/>
          <w:szCs w:val="18"/>
        </w:rPr>
      </w:pPr>
      <w:r>
        <w:rPr>
          <w:sz w:val="18"/>
          <w:szCs w:val="18"/>
        </w:rPr>
        <w:t>8(38251)21427</w:t>
      </w:r>
    </w:p>
    <w:p w:rsidR="0075740C" w:rsidRDefault="0075740C" w:rsidP="0075740C">
      <w:pPr>
        <w:rPr>
          <w:sz w:val="18"/>
          <w:szCs w:val="18"/>
        </w:rPr>
      </w:pPr>
    </w:p>
    <w:p w:rsidR="0075740C" w:rsidRDefault="0075740C" w:rsidP="0075740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Сибиряков Д.</w:t>
      </w:r>
      <w:proofErr w:type="gramEnd"/>
      <w:r>
        <w:rPr>
          <w:sz w:val="18"/>
          <w:szCs w:val="18"/>
        </w:rPr>
        <w:t>В.</w:t>
      </w:r>
    </w:p>
    <w:p w:rsidR="0075740C" w:rsidRDefault="0075740C" w:rsidP="0075740C">
      <w:pPr>
        <w:jc w:val="both"/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p w:rsidR="0075740C" w:rsidRDefault="0075740C" w:rsidP="0075740C">
      <w:pPr>
        <w:jc w:val="both"/>
        <w:rPr>
          <w:sz w:val="18"/>
          <w:szCs w:val="18"/>
        </w:rPr>
      </w:pPr>
      <w:r>
        <w:rPr>
          <w:sz w:val="18"/>
          <w:szCs w:val="18"/>
        </w:rPr>
        <w:t>Управление финансов</w:t>
      </w:r>
    </w:p>
    <w:p w:rsidR="0075740C" w:rsidRDefault="004A57A2" w:rsidP="0075740C">
      <w:pPr>
        <w:jc w:val="both"/>
        <w:rPr>
          <w:sz w:val="18"/>
          <w:szCs w:val="18"/>
        </w:rPr>
      </w:pPr>
      <w:r>
        <w:rPr>
          <w:sz w:val="18"/>
          <w:szCs w:val="18"/>
        </w:rPr>
        <w:t>Кураторы муниципальных программ</w:t>
      </w:r>
    </w:p>
    <w:p w:rsidR="00123DD3" w:rsidRPr="00123DD3" w:rsidRDefault="00123DD3" w:rsidP="00123DD3">
      <w:pPr>
        <w:autoSpaceDE w:val="0"/>
        <w:ind w:left="-540" w:firstLine="540"/>
        <w:jc w:val="right"/>
        <w:rPr>
          <w:sz w:val="24"/>
          <w:szCs w:val="24"/>
        </w:rPr>
      </w:pPr>
      <w:r w:rsidRPr="00123DD3">
        <w:rPr>
          <w:sz w:val="24"/>
          <w:szCs w:val="24"/>
        </w:rPr>
        <w:lastRenderedPageBreak/>
        <w:t xml:space="preserve">Приложение </w:t>
      </w:r>
    </w:p>
    <w:p w:rsidR="00123DD3" w:rsidRDefault="00691114" w:rsidP="00123DD3">
      <w:pPr>
        <w:autoSpaceDE w:val="0"/>
        <w:ind w:left="-54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23DD3" w:rsidRPr="00123DD3">
        <w:rPr>
          <w:sz w:val="24"/>
          <w:szCs w:val="24"/>
        </w:rPr>
        <w:t xml:space="preserve"> постановлению Администрации </w:t>
      </w:r>
    </w:p>
    <w:p w:rsidR="00123DD3" w:rsidRPr="00123DD3" w:rsidRDefault="00123DD3" w:rsidP="00123DD3">
      <w:pPr>
        <w:autoSpaceDE w:val="0"/>
        <w:ind w:left="-540" w:firstLine="540"/>
        <w:jc w:val="right"/>
        <w:rPr>
          <w:sz w:val="24"/>
          <w:szCs w:val="24"/>
        </w:rPr>
      </w:pPr>
      <w:r w:rsidRPr="00123DD3">
        <w:rPr>
          <w:sz w:val="24"/>
          <w:szCs w:val="24"/>
        </w:rPr>
        <w:t>Кривошеинского района</w:t>
      </w:r>
      <w:r>
        <w:rPr>
          <w:sz w:val="24"/>
          <w:szCs w:val="24"/>
        </w:rPr>
        <w:t xml:space="preserve"> </w:t>
      </w:r>
      <w:r w:rsidRPr="00123DD3">
        <w:rPr>
          <w:sz w:val="24"/>
          <w:szCs w:val="24"/>
        </w:rPr>
        <w:t xml:space="preserve">от </w:t>
      </w:r>
      <w:r w:rsidR="00D15AFD">
        <w:rPr>
          <w:sz w:val="24"/>
          <w:szCs w:val="24"/>
        </w:rPr>
        <w:t xml:space="preserve">03.06.2019 </w:t>
      </w:r>
      <w:r w:rsidRPr="00123DD3">
        <w:rPr>
          <w:sz w:val="24"/>
          <w:szCs w:val="24"/>
        </w:rPr>
        <w:t>№</w:t>
      </w:r>
      <w:r w:rsidR="00D15AFD">
        <w:rPr>
          <w:sz w:val="24"/>
          <w:szCs w:val="24"/>
        </w:rPr>
        <w:t>324</w:t>
      </w:r>
    </w:p>
    <w:p w:rsid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</w:p>
    <w:p w:rsid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</w:p>
    <w:p w:rsidR="00123DD3" w:rsidRP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  <w:r w:rsidRPr="00123DD3">
        <w:rPr>
          <w:b/>
          <w:sz w:val="24"/>
          <w:szCs w:val="24"/>
        </w:rPr>
        <w:t>6. Мониторинг и оценка эффективности реализации программ</w:t>
      </w:r>
    </w:p>
    <w:p w:rsidR="00123DD3" w:rsidRPr="00123DD3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</w:p>
    <w:p w:rsidR="00123DD3" w:rsidRPr="00123DD3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123DD3">
        <w:rPr>
          <w:sz w:val="24"/>
          <w:szCs w:val="24"/>
        </w:rPr>
        <w:t>6.1. Мониторинг реализации программ основан на использовании формализованной процедуры сбора и обработки отчетности и оценки результатов проведения контрольных проверок.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123DD3">
        <w:rPr>
          <w:sz w:val="24"/>
          <w:szCs w:val="24"/>
        </w:rPr>
        <w:t xml:space="preserve">6.2. </w:t>
      </w:r>
      <w:proofErr w:type="gramStart"/>
      <w:r w:rsidRPr="00123DD3">
        <w:rPr>
          <w:sz w:val="24"/>
          <w:szCs w:val="24"/>
        </w:rPr>
        <w:t>Контроль за</w:t>
      </w:r>
      <w:proofErr w:type="gramEnd"/>
      <w:r w:rsidRPr="00123DD3">
        <w:rPr>
          <w:sz w:val="24"/>
          <w:szCs w:val="24"/>
        </w:rPr>
        <w:t xml:space="preserve"> реализацией утвержденных программ возлагается на должностных лиц, </w:t>
      </w:r>
      <w:r w:rsidRPr="004C0E7E">
        <w:rPr>
          <w:sz w:val="24"/>
          <w:szCs w:val="24"/>
        </w:rPr>
        <w:t>курирующих соответствующую сферу деятельности.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6.3.  Ежеквартально до 15 числа месяца, следующего за отчетным кварталом, Заказчик представляет  отчеты о реализации программы по формам согласно </w:t>
      </w:r>
      <w:hyperlink r:id="rId6" w:history="1">
        <w:r w:rsidRPr="004C0E7E">
          <w:rPr>
            <w:rStyle w:val="a3"/>
            <w:color w:val="000000"/>
            <w:sz w:val="24"/>
            <w:szCs w:val="24"/>
          </w:rPr>
          <w:t>приложениям  №</w:t>
        </w:r>
        <w:r w:rsidR="00FA1001" w:rsidRPr="004C0E7E">
          <w:rPr>
            <w:rStyle w:val="a3"/>
            <w:color w:val="000000"/>
            <w:sz w:val="24"/>
            <w:szCs w:val="24"/>
          </w:rPr>
          <w:t xml:space="preserve"> </w:t>
        </w:r>
        <w:r w:rsidRPr="004C0E7E">
          <w:rPr>
            <w:rStyle w:val="a3"/>
            <w:color w:val="000000"/>
            <w:sz w:val="24"/>
            <w:szCs w:val="24"/>
          </w:rPr>
          <w:t>6</w:t>
        </w:r>
      </w:hyperlink>
      <w:r w:rsidRPr="004C0E7E">
        <w:rPr>
          <w:color w:val="000000"/>
          <w:sz w:val="24"/>
          <w:szCs w:val="24"/>
        </w:rPr>
        <w:t xml:space="preserve"> и  №</w:t>
      </w:r>
      <w:hyperlink r:id="rId7" w:history="1">
        <w:r w:rsidRPr="004C0E7E">
          <w:rPr>
            <w:rStyle w:val="a3"/>
            <w:color w:val="000000"/>
            <w:sz w:val="24"/>
            <w:szCs w:val="24"/>
          </w:rPr>
          <w:t>7</w:t>
        </w:r>
      </w:hyperlink>
      <w:r w:rsidR="0004058D" w:rsidRPr="004C0E7E">
        <w:rPr>
          <w:sz w:val="24"/>
          <w:szCs w:val="24"/>
        </w:rPr>
        <w:t xml:space="preserve"> </w:t>
      </w:r>
      <w:r w:rsidRPr="004C0E7E">
        <w:rPr>
          <w:sz w:val="24"/>
          <w:szCs w:val="24"/>
        </w:rPr>
        <w:t>к настоящему Порядку ведущему специалисту по экономической политике и целевым программам Администрации  Кривошеинского района.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6.4. На основании отчётности </w:t>
      </w:r>
      <w:r w:rsidR="00EF2ABC" w:rsidRPr="004C0E7E">
        <w:rPr>
          <w:sz w:val="24"/>
          <w:szCs w:val="24"/>
        </w:rPr>
        <w:t xml:space="preserve">Заказчика </w:t>
      </w:r>
      <w:r w:rsidRPr="004C0E7E">
        <w:rPr>
          <w:sz w:val="24"/>
          <w:szCs w:val="24"/>
        </w:rPr>
        <w:t>ведущий специалист по экономической политике и целевым программам Администрации  Кривошеинского района,  готовит Сводный годовой доклад о ходе реализации и оценке эффективности муниципальных программ муниципального образования Кривошеинский район по следующим направлениям: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а) достижение запланированных на соответствующий период времени результатов выполнения программ;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б) характеристика факторов, повлиявших на отклонение фактических результатов выполнения программ </w:t>
      </w:r>
      <w:proofErr w:type="gramStart"/>
      <w:r w:rsidRPr="004C0E7E">
        <w:rPr>
          <w:sz w:val="24"/>
          <w:szCs w:val="24"/>
        </w:rPr>
        <w:t>от</w:t>
      </w:r>
      <w:proofErr w:type="gramEnd"/>
      <w:r w:rsidRPr="004C0E7E">
        <w:rPr>
          <w:sz w:val="24"/>
          <w:szCs w:val="24"/>
        </w:rPr>
        <w:t xml:space="preserve"> запланированных;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в) оценка эффективности реализации программ производится в соответствии </w:t>
      </w:r>
      <w:r w:rsidRPr="004C0E7E">
        <w:rPr>
          <w:color w:val="000000"/>
          <w:sz w:val="24"/>
          <w:szCs w:val="24"/>
        </w:rPr>
        <w:t xml:space="preserve">с </w:t>
      </w:r>
      <w:hyperlink r:id="rId8" w:history="1">
        <w:r w:rsidRPr="004C0E7E">
          <w:rPr>
            <w:rStyle w:val="a3"/>
            <w:color w:val="000000"/>
            <w:sz w:val="24"/>
            <w:szCs w:val="24"/>
          </w:rPr>
          <w:t>разделом</w:t>
        </w:r>
      </w:hyperlink>
      <w:r w:rsidRPr="004C0E7E">
        <w:rPr>
          <w:color w:val="000000"/>
          <w:sz w:val="24"/>
          <w:szCs w:val="24"/>
        </w:rPr>
        <w:t xml:space="preserve"> 7</w:t>
      </w:r>
      <w:r w:rsidRPr="004C0E7E">
        <w:rPr>
          <w:sz w:val="24"/>
          <w:szCs w:val="24"/>
        </w:rPr>
        <w:t xml:space="preserve"> настоящего Порядка;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г) предложения по дальнейшей реализации, изменению, прекращению действия программ.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proofErr w:type="gramStart"/>
      <w:r w:rsidRPr="004C0E7E">
        <w:rPr>
          <w:sz w:val="24"/>
          <w:szCs w:val="24"/>
        </w:rPr>
        <w:t>Отчеты о реализации программ за год представляются не позднее 1 февраля года, следующего за отчетным, с приложением пояснительной записки о причинах превышения (уменьшения) фактических значений показателей целей и задач муниципальной программы над плановыми значениями, несоответствия объемов привлеченных финансовых средств плановым объемам по источникам финансирования.</w:t>
      </w:r>
      <w:proofErr w:type="gramEnd"/>
    </w:p>
    <w:p w:rsidR="00123DD3" w:rsidRPr="004E3F19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E3F19">
        <w:rPr>
          <w:sz w:val="24"/>
          <w:szCs w:val="24"/>
        </w:rPr>
        <w:t>Одновременно с предоставлением отчетов о реализации программ за год кураторы муниципальных программ направляют</w:t>
      </w:r>
      <w:proofErr w:type="gramStart"/>
      <w:r w:rsidRPr="004E3F19">
        <w:rPr>
          <w:sz w:val="24"/>
          <w:szCs w:val="24"/>
        </w:rPr>
        <w:t xml:space="preserve"> П</w:t>
      </w:r>
      <w:proofErr w:type="gramEnd"/>
      <w:r w:rsidRPr="004E3F19">
        <w:rPr>
          <w:sz w:val="24"/>
          <w:szCs w:val="24"/>
        </w:rPr>
        <w:t>ервому заместителю Главы Кривошеинского района предложения о внесении изменений в перечень муниципальных программ муниципального образования Кривошеинский район.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6.5. Сводный годовой доклад о ходе реализации и оценке эффективности муниципальных программ муниципального образования Кривошеинский район представляется</w:t>
      </w:r>
      <w:proofErr w:type="gramStart"/>
      <w:r w:rsidRPr="004C0E7E">
        <w:rPr>
          <w:sz w:val="24"/>
          <w:szCs w:val="24"/>
        </w:rPr>
        <w:t xml:space="preserve"> П</w:t>
      </w:r>
      <w:proofErr w:type="gramEnd"/>
      <w:r w:rsidRPr="004C0E7E">
        <w:rPr>
          <w:sz w:val="24"/>
          <w:szCs w:val="24"/>
        </w:rPr>
        <w:t>ервому заместителю Главы Кривошеинского района и направляется в Управление финансов Администрации Кривошеинского района в срок до 1 марта года, следующего за отчетным.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6.6. При несоответствии фактических результатов выполнения программ  утвержденным целевым индикаторам и показателям эффективности, объемам финансирования программ из иных источников должностное лицо, курирующее  соответствующую сферу деятельности, вносит  предложения: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1) о корректировке целей, задач, показателей и сроках реализации программы, перечня программных мероприятий;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2) об изменении форм и методов управления реализацией программы;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4) о сокращении финансирования программы за счет средств местного бюджета на очередной финансовый год;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5) о досрочном прекращении реализации программы.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6.7. Отчеты о реализации программ включаются в виде приложений к годовой и квартальной отчетности об исполнении бюджета.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lastRenderedPageBreak/>
        <w:t>6.8. Ответственность за нецелевое использование средств местного бюджета, выделенных на реализацию программ, несут соответствующие получатели бюджетных средств по основаниям и в порядке, установленном действующим законодательством Российской Федерации.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</w:p>
    <w:p w:rsidR="00123DD3" w:rsidRPr="004C0E7E" w:rsidRDefault="00123DD3" w:rsidP="00123DD3">
      <w:pPr>
        <w:autoSpaceDE w:val="0"/>
        <w:ind w:left="-540" w:firstLine="540"/>
        <w:jc w:val="center"/>
        <w:rPr>
          <w:b/>
          <w:sz w:val="24"/>
          <w:szCs w:val="24"/>
        </w:rPr>
      </w:pPr>
      <w:r w:rsidRPr="004C0E7E">
        <w:rPr>
          <w:b/>
          <w:sz w:val="24"/>
          <w:szCs w:val="24"/>
        </w:rPr>
        <w:t>7.Оценка эффективности программы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7.1.Оценка эффективности реализации программы осуществляется по итогам ее реализации за отчетный год и в целом за весь период реализации на основе отчетов, предоставляемых Заказчиком программы по установленной форме.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Оценку эффективности реализации программы проводит ведущий специалист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</w:t>
      </w:r>
      <w:r w:rsidRPr="004C0E7E">
        <w:rPr>
          <w:sz w:val="24"/>
          <w:szCs w:val="24"/>
        </w:rPr>
        <w:t xml:space="preserve">в срок до 1 марта года, следующего </w:t>
      </w:r>
      <w:proofErr w:type="gramStart"/>
      <w:r w:rsidRPr="004C0E7E">
        <w:rPr>
          <w:sz w:val="24"/>
          <w:szCs w:val="24"/>
        </w:rPr>
        <w:t>за</w:t>
      </w:r>
      <w:proofErr w:type="gramEnd"/>
      <w:r w:rsidRPr="004C0E7E">
        <w:rPr>
          <w:sz w:val="24"/>
          <w:szCs w:val="24"/>
        </w:rPr>
        <w:t xml:space="preserve"> отчетным.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7.2. Оценка эффективности реализации программ осуществляется на предмет: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соответствия объемов привлеченных финансовых сре</w:t>
      </w:r>
      <w:proofErr w:type="gramStart"/>
      <w:r w:rsidRPr="004C0E7E">
        <w:rPr>
          <w:sz w:val="24"/>
          <w:szCs w:val="24"/>
        </w:rPr>
        <w:t>дств пл</w:t>
      </w:r>
      <w:proofErr w:type="gramEnd"/>
      <w:r w:rsidRPr="004C0E7E">
        <w:rPr>
          <w:sz w:val="24"/>
          <w:szCs w:val="24"/>
        </w:rPr>
        <w:t>ановым объемам по источникам финансирования;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достижения запланированных целевых индикаторов (показателей) программы;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эффективности расходования бюджетных средств.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Оценка эффективности реализации программы проводится с использованием следующих </w:t>
      </w:r>
      <w:hyperlink r:id="rId9" w:history="1">
        <w:r w:rsidRPr="004C0E7E">
          <w:rPr>
            <w:rStyle w:val="a3"/>
            <w:color w:val="000000"/>
            <w:sz w:val="24"/>
            <w:szCs w:val="24"/>
          </w:rPr>
          <w:t>критериев</w:t>
        </w:r>
      </w:hyperlink>
      <w:r w:rsidRPr="004C0E7E">
        <w:rPr>
          <w:sz w:val="24"/>
          <w:szCs w:val="24"/>
        </w:rPr>
        <w:t xml:space="preserve"> с присвоенными им весовыми коэффициентами, согласно приложению 8 к настоящему порядку: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сводный коэффициент результативности - 0,2;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коэффициент эффективности механизма реализации программы - 0,2;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коэффициент эффективности вложения бюджетных средств - 0,15;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коэффициент качества контроля - 0,1;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коэффициент достижения целей - 0,35.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Достижения критерия оцениваются в баллах.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Значение интегрального </w:t>
      </w:r>
      <w:proofErr w:type="gramStart"/>
      <w:r w:rsidRPr="004C0E7E">
        <w:rPr>
          <w:sz w:val="24"/>
          <w:szCs w:val="24"/>
        </w:rPr>
        <w:t>показателя оценки эффективности реализации программы</w:t>
      </w:r>
      <w:proofErr w:type="gramEnd"/>
      <w:r w:rsidRPr="004C0E7E">
        <w:rPr>
          <w:sz w:val="24"/>
          <w:szCs w:val="24"/>
        </w:rPr>
        <w:t xml:space="preserve"> R определяется суммой баллов по каждому критерию, умноженному на весовой коэффициент.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</w:p>
    <w:p w:rsidR="00123DD3" w:rsidRPr="004C0E7E" w:rsidRDefault="00123DD3" w:rsidP="00123DD3">
      <w:pPr>
        <w:autoSpaceDE w:val="0"/>
        <w:ind w:left="-540"/>
        <w:jc w:val="center"/>
        <w:rPr>
          <w:sz w:val="24"/>
          <w:szCs w:val="24"/>
        </w:rPr>
      </w:pPr>
      <w:r w:rsidRPr="004C0E7E">
        <w:rPr>
          <w:sz w:val="24"/>
          <w:szCs w:val="24"/>
        </w:rPr>
        <w:t>R = SUM (</w:t>
      </w:r>
      <w:proofErr w:type="spellStart"/>
      <w:r w:rsidRPr="004C0E7E">
        <w:rPr>
          <w:sz w:val="24"/>
          <w:szCs w:val="24"/>
        </w:rPr>
        <w:t>BiYi</w:t>
      </w:r>
      <w:proofErr w:type="spellEnd"/>
      <w:r w:rsidRPr="004C0E7E">
        <w:rPr>
          <w:sz w:val="24"/>
          <w:szCs w:val="24"/>
        </w:rPr>
        <w:t>)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По значению интегрального показателя эффективности реализации программы R присваивается одна из следующих степеней эффективности: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эффективная (R &gt;= 2,0);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низкоэффективная (2,0 &gt; R &gt;= 1,0);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- неэффективная (R &lt; 1,0).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В рамках оценки эффективности ведущий специалист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</w:t>
      </w:r>
      <w:r w:rsidRPr="004C0E7E">
        <w:rPr>
          <w:sz w:val="24"/>
          <w:szCs w:val="24"/>
        </w:rPr>
        <w:t>составляет рейтинг эффективности муниципальных программ в соответствии с присвоенной степенью эффективности в порядке убывания.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Результаты оценки эффективности муниципальных программ муниципального образования Кривошеинский район ведущий специалист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направляет кураторам муниципальных программ в срок до 30 марта  </w:t>
      </w:r>
      <w:r w:rsidRPr="004C0E7E">
        <w:rPr>
          <w:sz w:val="24"/>
          <w:szCs w:val="24"/>
        </w:rPr>
        <w:t xml:space="preserve">года, следующего </w:t>
      </w:r>
      <w:proofErr w:type="gramStart"/>
      <w:r w:rsidRPr="004C0E7E">
        <w:rPr>
          <w:sz w:val="24"/>
          <w:szCs w:val="24"/>
        </w:rPr>
        <w:t>за</w:t>
      </w:r>
      <w:proofErr w:type="gramEnd"/>
      <w:r w:rsidRPr="004C0E7E">
        <w:rPr>
          <w:sz w:val="24"/>
          <w:szCs w:val="24"/>
        </w:rPr>
        <w:t xml:space="preserve"> отчетным.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Ведущий специалист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составляет пояснительную записку по итогам </w:t>
      </w:r>
      <w:proofErr w:type="gramStart"/>
      <w:r w:rsidRPr="004C0E7E">
        <w:rPr>
          <w:bCs/>
          <w:sz w:val="24"/>
          <w:szCs w:val="24"/>
        </w:rPr>
        <w:t>анализа результатов оценки эффективности муниципальных программ</w:t>
      </w:r>
      <w:proofErr w:type="gramEnd"/>
      <w:r w:rsidRPr="004C0E7E">
        <w:rPr>
          <w:bCs/>
          <w:sz w:val="24"/>
          <w:szCs w:val="24"/>
        </w:rPr>
        <w:t xml:space="preserve"> и направляет в </w:t>
      </w:r>
      <w:r w:rsidRPr="004C0E7E">
        <w:rPr>
          <w:sz w:val="24"/>
          <w:szCs w:val="24"/>
        </w:rPr>
        <w:t>Управление финансов Администрации Кривошеинского района в срок до 12 апреля года, следующего за отчетным.</w:t>
      </w:r>
    </w:p>
    <w:p w:rsidR="00123DD3" w:rsidRPr="004C0E7E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 xml:space="preserve">Предложения о разработке муниципальной программы, предложения о внесении изменений в утвержденные муниципальные программы по итогам оценки эффективности их </w:t>
      </w:r>
      <w:r w:rsidRPr="004C0E7E">
        <w:rPr>
          <w:sz w:val="24"/>
          <w:szCs w:val="24"/>
        </w:rPr>
        <w:lastRenderedPageBreak/>
        <w:t>реализации за отчетный финансовый год, согласованные с</w:t>
      </w:r>
      <w:proofErr w:type="gramStart"/>
      <w:r w:rsidRPr="004C0E7E">
        <w:rPr>
          <w:sz w:val="24"/>
          <w:szCs w:val="24"/>
        </w:rPr>
        <w:t xml:space="preserve"> П</w:t>
      </w:r>
      <w:proofErr w:type="gramEnd"/>
      <w:r w:rsidRPr="004C0E7E">
        <w:rPr>
          <w:sz w:val="24"/>
          <w:szCs w:val="24"/>
        </w:rPr>
        <w:t>ервым заместителем Главы Кривошеинского района, сформированные на основе обоснований бюджетных ассигнований на очередной финансовый год и плановый период кураторы муниципальных программ направляют в Управление финансов Администрации Кривошеинского района и ведущему специалисту по экономической  политике и целевым программам Администрации</w:t>
      </w:r>
      <w:r w:rsidRPr="004C0E7E">
        <w:rPr>
          <w:bCs/>
          <w:sz w:val="24"/>
          <w:szCs w:val="24"/>
        </w:rPr>
        <w:t xml:space="preserve"> Кривошеинского района в срок до 15 сентября</w:t>
      </w:r>
      <w:r w:rsidRPr="004C0E7E">
        <w:rPr>
          <w:sz w:val="24"/>
          <w:szCs w:val="24"/>
        </w:rPr>
        <w:t xml:space="preserve"> года, следующего </w:t>
      </w:r>
      <w:proofErr w:type="gramStart"/>
      <w:r w:rsidRPr="004C0E7E">
        <w:rPr>
          <w:sz w:val="24"/>
          <w:szCs w:val="24"/>
        </w:rPr>
        <w:t>за</w:t>
      </w:r>
      <w:proofErr w:type="gramEnd"/>
      <w:r w:rsidRPr="004C0E7E">
        <w:rPr>
          <w:sz w:val="24"/>
          <w:szCs w:val="24"/>
        </w:rPr>
        <w:t xml:space="preserve"> отчетным.</w:t>
      </w:r>
    </w:p>
    <w:p w:rsidR="00123DD3" w:rsidRPr="00123DD3" w:rsidRDefault="00123DD3" w:rsidP="00123DD3">
      <w:pPr>
        <w:autoSpaceDE w:val="0"/>
        <w:ind w:left="-540" w:firstLine="540"/>
        <w:jc w:val="both"/>
        <w:rPr>
          <w:sz w:val="24"/>
          <w:szCs w:val="24"/>
        </w:rPr>
      </w:pPr>
      <w:r w:rsidRPr="004C0E7E">
        <w:rPr>
          <w:sz w:val="24"/>
          <w:szCs w:val="24"/>
        </w:rPr>
        <w:t>Оценка эффективности реализации программы в целом за весь период реализации осуществляется аналогично оценке эффективности реализации программы за отчетный год.</w:t>
      </w:r>
    </w:p>
    <w:p w:rsidR="00123DD3" w:rsidRDefault="00123DD3" w:rsidP="00123DD3">
      <w:pPr>
        <w:autoSpaceDE w:val="0"/>
        <w:ind w:left="-540" w:firstLine="540"/>
        <w:jc w:val="both"/>
        <w:rPr>
          <w:rFonts w:ascii="Arial" w:hAnsi="Arial" w:cs="Arial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sectPr w:rsidR="00E34DA1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4058D"/>
    <w:rsid w:val="000B45EB"/>
    <w:rsid w:val="000F3A96"/>
    <w:rsid w:val="00123DD3"/>
    <w:rsid w:val="00145E9B"/>
    <w:rsid w:val="00162DB1"/>
    <w:rsid w:val="001E2D90"/>
    <w:rsid w:val="00340CAA"/>
    <w:rsid w:val="00353887"/>
    <w:rsid w:val="003949C2"/>
    <w:rsid w:val="0047270D"/>
    <w:rsid w:val="004A57A2"/>
    <w:rsid w:val="004C0E7E"/>
    <w:rsid w:val="004E3F19"/>
    <w:rsid w:val="004F0EF1"/>
    <w:rsid w:val="004F181C"/>
    <w:rsid w:val="00543CA3"/>
    <w:rsid w:val="00603908"/>
    <w:rsid w:val="00674C4A"/>
    <w:rsid w:val="00691114"/>
    <w:rsid w:val="0075740C"/>
    <w:rsid w:val="00777CAB"/>
    <w:rsid w:val="007C6420"/>
    <w:rsid w:val="00825487"/>
    <w:rsid w:val="00855FD5"/>
    <w:rsid w:val="009308CE"/>
    <w:rsid w:val="0099037F"/>
    <w:rsid w:val="00BF6564"/>
    <w:rsid w:val="00D15AFD"/>
    <w:rsid w:val="00D724BB"/>
    <w:rsid w:val="00E34DA1"/>
    <w:rsid w:val="00E92D62"/>
    <w:rsid w:val="00EF2ABC"/>
    <w:rsid w:val="00F63C58"/>
    <w:rsid w:val="00F82BC4"/>
    <w:rsid w:val="00FA0B7A"/>
    <w:rsid w:val="00F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0719;fld=134;dst=1003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0762;fld=134;dst=1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0762;fld=134;dst=1001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0719;fld=134;dst=10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1329</Words>
  <Characters>7579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24</cp:revision>
  <cp:lastPrinted>2019-06-03T13:16:00Z</cp:lastPrinted>
  <dcterms:created xsi:type="dcterms:W3CDTF">2017-08-02T04:13:00Z</dcterms:created>
  <dcterms:modified xsi:type="dcterms:W3CDTF">2019-06-06T06:12:00Z</dcterms:modified>
</cp:coreProperties>
</file>