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95" w:rsidRDefault="00811395" w:rsidP="009A1003">
      <w:pPr>
        <w:pStyle w:val="Heading2"/>
        <w:jc w:val="center"/>
        <w:rPr>
          <w:rFonts w:ascii="Times New Roman" w:hAnsi="Times New Roman" w:cs="Times New Roman"/>
          <w:color w:val="000000"/>
          <w:spacing w:val="12"/>
        </w:rPr>
      </w:pPr>
      <w:r w:rsidRPr="00DA77CC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4.25pt;height:63pt;visibility:visible">
            <v:imagedata r:id="rId5" o:title=""/>
          </v:shape>
        </w:pict>
      </w:r>
    </w:p>
    <w:p w:rsidR="00811395" w:rsidRDefault="00811395" w:rsidP="009A1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811395" w:rsidRDefault="00811395" w:rsidP="009A1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11395" w:rsidRPr="00582757" w:rsidRDefault="00811395" w:rsidP="009A1003">
      <w:pPr>
        <w:jc w:val="both"/>
        <w:rPr>
          <w:rFonts w:ascii="Times New Roman" w:hAnsi="Times New Roman" w:cs="Times New Roman"/>
          <w:sz w:val="24"/>
          <w:szCs w:val="24"/>
        </w:rPr>
      </w:pPr>
      <w:r w:rsidRPr="00582757">
        <w:rPr>
          <w:rFonts w:ascii="Times New Roman" w:hAnsi="Times New Roman" w:cs="Times New Roman"/>
          <w:sz w:val="24"/>
          <w:szCs w:val="24"/>
        </w:rPr>
        <w:t>от 06.03.2014г.</w:t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 w:rsidRPr="005827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№126</w:t>
      </w:r>
    </w:p>
    <w:p w:rsidR="00811395" w:rsidRDefault="00811395" w:rsidP="009A1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11395" w:rsidRDefault="00811395" w:rsidP="009A1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11395" w:rsidRDefault="00811395" w:rsidP="009A10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778"/>
        <w:gridCol w:w="4438"/>
      </w:tblGrid>
      <w:tr w:rsidR="00811395" w:rsidTr="009850FF">
        <w:tc>
          <w:tcPr>
            <w:tcW w:w="5778" w:type="dxa"/>
          </w:tcPr>
          <w:p w:rsidR="00811395" w:rsidRPr="009850FF" w:rsidRDefault="00811395" w:rsidP="0098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2014 год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811395" w:rsidRPr="009850FF" w:rsidRDefault="00811395" w:rsidP="0098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95" w:rsidRDefault="00811395" w:rsidP="009A1003">
      <w:pPr>
        <w:shd w:val="clear" w:color="auto" w:fill="FFFFFF"/>
        <w:spacing w:before="317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1"/>
            <w:rFonts w:ascii="Times New Roman" w:hAnsi="Times New Roman"/>
            <w:b w:val="0"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811395" w:rsidRDefault="00811395" w:rsidP="009A10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1395" w:rsidRDefault="00811395" w:rsidP="009A10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ведомственную целевую программу на 2014 год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 согласно приложению к настоящему постановлению.</w:t>
      </w:r>
    </w:p>
    <w:p w:rsidR="00811395" w:rsidRDefault="00811395" w:rsidP="009A10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ответственным за реализацию мероприятий ведомственной целевой программы на 2014 год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 муниципальное казённое учреждение «Управление образования Администрации Кривошеинского района» </w:t>
      </w:r>
    </w:p>
    <w:p w:rsidR="00811395" w:rsidRDefault="00811395" w:rsidP="009A10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39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811395" w:rsidRDefault="00811395" w:rsidP="00E132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811395" w:rsidRPr="0057239B" w:rsidRDefault="00811395" w:rsidP="009A10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239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 Кондратьева Д.В.</w:t>
      </w:r>
    </w:p>
    <w:p w:rsidR="00811395" w:rsidRDefault="00811395" w:rsidP="009A1003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811395" w:rsidRDefault="00811395" w:rsidP="009A1003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А.В.Разумников</w:t>
      </w:r>
    </w:p>
    <w:p w:rsidR="00811395" w:rsidRDefault="00811395" w:rsidP="009A100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Кустова М.Ф., 2-19-74</w:t>
      </w:r>
    </w:p>
    <w:p w:rsidR="00811395" w:rsidRPr="00D57281" w:rsidRDefault="00811395" w:rsidP="00D57281">
      <w:pPr>
        <w:rPr>
          <w:rFonts w:ascii="Times New Roman" w:hAnsi="Times New Roman" w:cs="Times New Roman"/>
          <w:sz w:val="24"/>
          <w:szCs w:val="24"/>
        </w:rPr>
      </w:pPr>
      <w:r w:rsidRPr="00D57281">
        <w:rPr>
          <w:rFonts w:ascii="Times New Roman" w:hAnsi="Times New Roman" w:cs="Times New Roman"/>
          <w:sz w:val="24"/>
          <w:szCs w:val="24"/>
        </w:rPr>
        <w:t>Верно:</w:t>
      </w:r>
    </w:p>
    <w:p w:rsidR="00811395" w:rsidRPr="00D57281" w:rsidRDefault="00811395" w:rsidP="00D57281">
      <w:pPr>
        <w:rPr>
          <w:rFonts w:ascii="Times New Roman" w:hAnsi="Times New Roman" w:cs="Times New Roman"/>
          <w:sz w:val="24"/>
          <w:szCs w:val="24"/>
        </w:rPr>
      </w:pPr>
      <w:r w:rsidRPr="00D57281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D57281">
        <w:rPr>
          <w:rFonts w:ascii="Times New Roman" w:hAnsi="Times New Roman" w:cs="Times New Roman"/>
          <w:sz w:val="24"/>
          <w:szCs w:val="24"/>
        </w:rPr>
        <w:tab/>
      </w:r>
      <w:r w:rsidRPr="00D57281">
        <w:rPr>
          <w:rFonts w:ascii="Times New Roman" w:hAnsi="Times New Roman" w:cs="Times New Roman"/>
          <w:sz w:val="24"/>
          <w:szCs w:val="24"/>
        </w:rPr>
        <w:tab/>
      </w:r>
      <w:r w:rsidRPr="00D57281">
        <w:rPr>
          <w:rFonts w:ascii="Times New Roman" w:hAnsi="Times New Roman" w:cs="Times New Roman"/>
          <w:sz w:val="24"/>
          <w:szCs w:val="24"/>
        </w:rPr>
        <w:tab/>
      </w:r>
      <w:r w:rsidRPr="00D5728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7281">
        <w:rPr>
          <w:rFonts w:ascii="Times New Roman" w:hAnsi="Times New Roman" w:cs="Times New Roman"/>
          <w:sz w:val="24"/>
          <w:szCs w:val="24"/>
        </w:rPr>
        <w:t xml:space="preserve"> М.Ю. Каричева</w:t>
      </w:r>
    </w:p>
    <w:p w:rsidR="00811395" w:rsidRPr="00D57281" w:rsidRDefault="00811395" w:rsidP="00D57281">
      <w:pPr>
        <w:rPr>
          <w:rFonts w:ascii="Times New Roman" w:hAnsi="Times New Roman" w:cs="Times New Roman"/>
          <w:sz w:val="24"/>
          <w:szCs w:val="24"/>
        </w:rPr>
      </w:pPr>
    </w:p>
    <w:p w:rsidR="00811395" w:rsidRPr="00E1323D" w:rsidRDefault="00811395" w:rsidP="009A1003">
      <w:pPr>
        <w:rPr>
          <w:rFonts w:ascii="Times New Roman" w:hAnsi="Times New Roman" w:cs="Times New Roman"/>
          <w:sz w:val="20"/>
          <w:szCs w:val="20"/>
        </w:rPr>
      </w:pPr>
      <w:r w:rsidRPr="00E1323D">
        <w:rPr>
          <w:rFonts w:ascii="Times New Roman" w:hAnsi="Times New Roman" w:cs="Times New Roman"/>
          <w:sz w:val="20"/>
          <w:szCs w:val="20"/>
        </w:rPr>
        <w:t>Направлено: Архипов А.М., Кондратьев Д.В., Управление финансов, Управление образования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Pr="00E1323D">
        <w:rPr>
          <w:rFonts w:ascii="Times New Roman" w:hAnsi="Times New Roman" w:cs="Times New Roman"/>
          <w:sz w:val="20"/>
          <w:szCs w:val="20"/>
        </w:rPr>
        <w:t>ОУ – 3</w:t>
      </w:r>
      <w:r>
        <w:rPr>
          <w:rFonts w:ascii="Times New Roman" w:hAnsi="Times New Roman" w:cs="Times New Roman"/>
          <w:sz w:val="20"/>
          <w:szCs w:val="20"/>
        </w:rPr>
        <w:t>, ЦМБ</w:t>
      </w:r>
    </w:p>
    <w:p w:rsidR="00811395" w:rsidRDefault="00811395" w:rsidP="009A10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5388"/>
      </w:tblGrid>
      <w:tr w:rsidR="00811395" w:rsidTr="009850FF">
        <w:tc>
          <w:tcPr>
            <w:tcW w:w="4785" w:type="dxa"/>
          </w:tcPr>
          <w:p w:rsidR="00811395" w:rsidRPr="009850FF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811395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95" w:rsidRPr="009850FF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11395" w:rsidRPr="009850FF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11395" w:rsidRPr="009850FF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  <w:p w:rsidR="00811395" w:rsidRPr="009850FF" w:rsidRDefault="00811395" w:rsidP="009850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06.03.2014  №126</w:t>
            </w:r>
            <w:r w:rsidRPr="009850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11395" w:rsidRDefault="00811395" w:rsidP="009A1003">
      <w:pPr>
        <w:pStyle w:val="Heading1"/>
      </w:pPr>
      <w:r>
        <w:rPr>
          <w:rFonts w:ascii="Times New Roman" w:hAnsi="Times New Roman" w:cs="Times New Roman"/>
        </w:rPr>
        <w:t>Ведомственная целевая программа на 2014 год «Создание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район»</w:t>
      </w:r>
    </w:p>
    <w:p w:rsidR="00811395" w:rsidRDefault="00811395" w:rsidP="009A1003"/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25"/>
        <w:gridCol w:w="6615"/>
      </w:tblGrid>
      <w:tr w:rsidR="00811395" w:rsidTr="00377BCA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МКУ «Управление образования Администрации Кривошеинского района»</w:t>
            </w:r>
          </w:p>
        </w:tc>
      </w:tr>
      <w:tr w:rsidR="00811395" w:rsidTr="00377BCA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</w:t>
            </w:r>
          </w:p>
        </w:tc>
      </w:tr>
      <w:tr w:rsidR="00811395" w:rsidTr="00377BCA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0" w:name="sub_6"/>
      <w:r>
        <w:rPr>
          <w:rFonts w:ascii="Times New Roman" w:hAnsi="Times New Roman" w:cs="Times New Roman"/>
        </w:rPr>
        <w:t>Паспорт ВЦП</w:t>
      </w: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6"/>
        <w:gridCol w:w="2498"/>
        <w:gridCol w:w="3151"/>
        <w:gridCol w:w="2505"/>
      </w:tblGrid>
      <w:tr w:rsidR="00811395" w:rsidTr="009A1003"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</w:t>
            </w:r>
          </w:p>
        </w:tc>
      </w:tr>
      <w:tr w:rsidR="00811395" w:rsidTr="009A1003"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и развития муниципальной системы дополнительного образования с учетом потребностей населения в образовательных услугах</w:t>
            </w:r>
          </w:p>
        </w:tc>
      </w:tr>
      <w:tr w:rsidR="00811395" w:rsidTr="009A1003"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обучающихся в общем числе населения в возрасте от 5 до 18 лет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811395" w:rsidTr="009A1003"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 условий для обеспечения доступности дополнительного образования по учебным программам</w:t>
            </w:r>
          </w:p>
        </w:tc>
      </w:tr>
      <w:tr w:rsidR="00811395" w:rsidTr="009A1003"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Численность учащихся, чел.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</w:tr>
      <w:tr w:rsidR="00811395" w:rsidTr="009A1003"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Количество реализуемых программ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811395" w:rsidTr="009A1003"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МП Организация и обеспечение условий для поддержки одаренных детей</w:t>
            </w:r>
          </w:p>
        </w:tc>
      </w:tr>
      <w:tr w:rsidR="00811395" w:rsidTr="009A1003">
        <w:tc>
          <w:tcPr>
            <w:tcW w:w="4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Количество участий в соревнованиях разных уровней Количество участников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ед./чел.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180/604</w:t>
            </w:r>
          </w:p>
        </w:tc>
      </w:tr>
      <w:tr w:rsidR="00811395" w:rsidTr="009A1003"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811395" w:rsidTr="009A1003"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>
                <w:rPr>
                  <w:rFonts w:ascii="Times New Roman" w:hAnsi="Times New Roman" w:cs="Times New Roman"/>
                </w:rPr>
                <w:t>2014 г</w:t>
              </w:r>
            </w:smartTag>
          </w:p>
        </w:tc>
      </w:tr>
      <w:tr w:rsidR="00811395" w:rsidTr="009A1003">
        <w:tc>
          <w:tcPr>
            <w:tcW w:w="101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811395" w:rsidTr="009A1003">
        <w:tc>
          <w:tcPr>
            <w:tcW w:w="76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2014</w:t>
            </w:r>
          </w:p>
          <w:p w:rsidR="00811395" w:rsidRDefault="008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811395" w:rsidTr="009A10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95" w:rsidTr="009A100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4232001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11967,0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811395" w:rsidTr="00377BC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811395" w:rsidTr="00377BCA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2" w:name="sub_7"/>
      <w:r>
        <w:rPr>
          <w:rFonts w:ascii="Times New Roman" w:hAnsi="Times New Roman" w:cs="Times New Roman"/>
        </w:rPr>
        <w:t>Характеристика проблемы и цели СБП, на решение или реализацию которых направлена ВЦП</w:t>
      </w:r>
    </w:p>
    <w:bookmarkEnd w:id="2"/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57"/>
        <w:gridCol w:w="7378"/>
      </w:tblGrid>
      <w:tr w:rsidR="00811395" w:rsidTr="009A1003">
        <w:trPr>
          <w:trHeight w:val="299"/>
        </w:trPr>
        <w:tc>
          <w:tcPr>
            <w:tcW w:w="27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395" w:rsidRDefault="0081139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казённому учреждению  «Управление образования Администрации Кривошеинского района Томской области»  подведомственны 3 учреждения дополнительного образования детей, имеющие лицензию. Муниципальное бюджетное образовательное учреждение дополнительного образования детей «Дом детского творчества» (лицензия Серия 70Л01 №0000105 от 25.10.2012) осуществляет свою деятельность по 8 направлениям: - эколого-биологическое; - социально-педагогическое; - спортивно-техническое; физкультурно-спортивное; культурологическое; - художественно-эстетическое; - военно-патриотическое; - туристско-краеведческое. Оборудование учебных помещений обеспечивает реализацию образовательных программ. Оснащённость учебного процесса информационными ресурсами даёт возможность реализовывать образовательные программы сроком реализации от 1 до 5 лет обучения. Муниципальное бюджетное образовательное учреждение дополнительного образования детей «Детская школа искусств» (лицензия серия 70Л01 №0000123 от 23.11.2012) осуществляет свою деятельность по художественно-эстетическому направлению. Оборудование учебных помещений обеспечивает реализацию образовательных программ. Оснащённость учебного процесса музыкальными инструментами и информационными ресурсами даёт возможность реализовывать образовательные программы. Муниципальное бюджетное образовательное учреждение дополнительного образования детей «Детско-юношеская спортивная школа» (лицензия серия 70Л01 №0000106 от 25.10.2012) осуществляет свою деятельность по физкультурно-спортивному направлению. Оборудование обеспечивает реализацию образовательных программ.  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 ВЦП: обеспечение функционирования и развития муниципальной системы дополнительного образования с учётом потребностей населения в образовательных услугах.</w:t>
            </w:r>
          </w:p>
        </w:tc>
      </w:tr>
      <w:tr w:rsidR="00811395" w:rsidTr="009A1003"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в процессе своей деятельности сталкивается с рядом проблем:</w:t>
            </w:r>
          </w:p>
          <w:p w:rsidR="00811395" w:rsidRDefault="0081139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учреждениях дополнительного образования детей не хватает молодых квалифицированных специалистов, а также педагогов дополнительного образования для развития новых направлений и видов образовательных услуг.</w:t>
            </w:r>
          </w:p>
          <w:p w:rsidR="00811395" w:rsidRDefault="0081139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Имеющееся оборудование требует модернизации, компьютеризации учреждений дополнительного образования (администрации, детских объединений). Нужно новое оборудование и спортивный инвентарь для развития новых детских объединений технического, социально-педагогического и других направлений.</w:t>
            </w:r>
          </w:p>
          <w:p w:rsidR="00811395" w:rsidRDefault="0081139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финансирование для организации проведения районных мероприятий, а также мероприятий учреждений дополнительного образования.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систему дополнительного образования детей решаются не только проблемы обеспечения качественного образования по выбору, но и проблемы оздоровления, проблемы по социальному и гражданскому воспитанию, психолого-педагогической поддержке, реабилитации и адаптации детей. Эффективность и качество предоставляемых услуг зависит от теоретической и нормативно-правовой определённости содержания воспитательной деятельности и программ дополнительного образования детей.</w:t>
            </w:r>
          </w:p>
        </w:tc>
      </w:tr>
      <w:tr w:rsidR="00811395" w:rsidTr="009A1003"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мероприятий, направленных на повышение качества учебного процесса.</w:t>
            </w:r>
          </w:p>
        </w:tc>
      </w:tr>
      <w:tr w:rsidR="00811395" w:rsidTr="009A1003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811395" w:rsidTr="009A1003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Ведение культурно-просветительской работы.</w:t>
            </w:r>
          </w:p>
        </w:tc>
      </w:tr>
      <w:tr w:rsidR="00811395" w:rsidTr="009A1003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по разработке и внедрению в практику новых образовательных программ для повышения качества обучения.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3" w:name="sub_8"/>
      <w:r>
        <w:rPr>
          <w:rFonts w:ascii="Times New Roman" w:hAnsi="Times New Roman" w:cs="Times New Roman"/>
        </w:rPr>
        <w:t>Описание показателей ВЦП и методик их расчета и/или получения</w:t>
      </w:r>
    </w:p>
    <w:bookmarkEnd w:id="3"/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361"/>
        <w:gridCol w:w="5774"/>
      </w:tblGrid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обучающихся в общем числе населения в возрасте от 5-18 лет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дополнительным образованием / Количество детей в возрасте от 5 до 18 лет *100%</w:t>
            </w:r>
          </w:p>
        </w:tc>
      </w:tr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чел.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1 ДО (Департамент общего образования Томской области)</w:t>
            </w:r>
          </w:p>
        </w:tc>
      </w:tr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реализуемых программ, ед.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участий в соревнованиях разных уровней, ед.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11395" w:rsidTr="009A100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4" w:name="sub_9"/>
      <w:r>
        <w:rPr>
          <w:rFonts w:ascii="Times New Roman" w:hAnsi="Times New Roman" w:cs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bookmarkEnd w:id="4"/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2126"/>
        <w:gridCol w:w="2792"/>
        <w:gridCol w:w="2217"/>
      </w:tblGrid>
      <w:tr w:rsidR="00811395" w:rsidTr="009A100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ВЦП в целом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Кустова Мария Фёдоровна - руководитель МКУ «Управление образования Администрации Кривошеиского района»</w:t>
            </w:r>
          </w:p>
        </w:tc>
      </w:tr>
      <w:tr w:rsidR="00811395" w:rsidTr="009A1003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исполнением МП</w:t>
            </w:r>
          </w:p>
        </w:tc>
      </w:tr>
      <w:tr w:rsidR="00811395" w:rsidTr="009A1003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811395" w:rsidTr="009A1003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811395" w:rsidTr="009A1003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за рациональным использованием выделяемых финансовых средств</w:t>
            </w:r>
          </w:p>
        </w:tc>
      </w:tr>
      <w:tr w:rsidR="00811395" w:rsidTr="009A1003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811395" w:rsidTr="009A100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Ольга Григорьевна, методист МКУ «Управление  образования Администрации Кривошеинского района», тел. 2-26-82;</w:t>
            </w:r>
          </w:p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централизованной бухгалтерии МКУ «Управление образования Администрации Кривошеинского района», </w:t>
            </w:r>
          </w:p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2-29-25</w:t>
            </w:r>
          </w:p>
        </w:tc>
      </w:tr>
      <w:tr w:rsidR="00811395" w:rsidTr="009A100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до 10 числа месяца, следующего за отчетным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февраля года, следующего за отчетным</w:t>
            </w:r>
          </w:p>
        </w:tc>
      </w:tr>
      <w:tr w:rsidR="00811395" w:rsidTr="009A100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811395" w:rsidRDefault="0081139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формам, утвержденным постановлением</w:t>
            </w:r>
          </w:p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Кривошеинского района от 30.04.2013 № 322 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5" w:name="sub_10"/>
      <w:r>
        <w:rPr>
          <w:rFonts w:ascii="Times New Roman" w:hAnsi="Times New Roman" w:cs="Times New Roman"/>
        </w:rPr>
        <w:t>Оценка рисков реализации ВЦП</w:t>
      </w:r>
    </w:p>
    <w:bookmarkEnd w:id="5"/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10"/>
        <w:gridCol w:w="6625"/>
      </w:tblGrid>
      <w:tr w:rsidR="00811395" w:rsidTr="009A100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квалифицированных кадров. Недостаточность материального обеспечения и реализация ремонтных работ.</w:t>
            </w:r>
          </w:p>
        </w:tc>
      </w:tr>
      <w:tr w:rsidR="00811395" w:rsidTr="009A100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- возрастной ценз от 5 до 18 лет, в эти годы наблюдался демографический кризис. 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811395" w:rsidTr="009A1003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6" w:name="sub_11"/>
      <w:r>
        <w:rPr>
          <w:rFonts w:ascii="Times New Roman" w:hAnsi="Times New Roman" w:cs="Times New Roman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p w:rsidR="00811395" w:rsidRPr="00A62CFC" w:rsidRDefault="00811395" w:rsidP="00A62CFC"/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835"/>
        <w:gridCol w:w="3402"/>
        <w:gridCol w:w="1805"/>
      </w:tblGrid>
      <w:tr w:rsidR="00811395" w:rsidTr="00377BCA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учащихся, вовлеченных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11395" w:rsidTr="00377BCA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95" w:rsidTr="00377BCA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получателя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11395" w:rsidTr="00A62CFC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 дополнительного образования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811395" w:rsidTr="00A62CF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811395" w:rsidTr="00A62CFC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детей на территории муниципального образования Кривошеинский район</w:t>
            </w:r>
          </w:p>
        </w:tc>
      </w:tr>
    </w:tbl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bookmarkStart w:id="7" w:name="sub_12"/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</w:p>
    <w:p w:rsidR="00811395" w:rsidRDefault="00811395" w:rsidP="009A100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ВЦП</w:t>
      </w:r>
    </w:p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p w:rsidR="00811395" w:rsidRDefault="00811395" w:rsidP="0075073C"/>
    <w:bookmarkEnd w:id="7"/>
    <w:p w:rsidR="00811395" w:rsidRDefault="00811395" w:rsidP="009A1003">
      <w:pPr>
        <w:widowControl/>
        <w:autoSpaceDE/>
        <w:autoSpaceDN/>
        <w:adjustRightInd/>
        <w:rPr>
          <w:sz w:val="24"/>
          <w:szCs w:val="24"/>
        </w:rPr>
        <w:sectPr w:rsidR="00811395">
          <w:pgSz w:w="11900" w:h="16800"/>
          <w:pgMar w:top="1440" w:right="800" w:bottom="1440" w:left="1100" w:header="720" w:footer="720" w:gutter="0"/>
          <w:cols w:space="72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6"/>
        <w:gridCol w:w="1548"/>
        <w:gridCol w:w="2961"/>
        <w:gridCol w:w="851"/>
        <w:gridCol w:w="850"/>
        <w:gridCol w:w="1418"/>
        <w:gridCol w:w="1134"/>
        <w:gridCol w:w="1134"/>
        <w:gridCol w:w="708"/>
        <w:gridCol w:w="851"/>
        <w:gridCol w:w="1843"/>
        <w:gridCol w:w="992"/>
      </w:tblGrid>
      <w:tr w:rsidR="00811395" w:rsidTr="00EB4F42">
        <w:trPr>
          <w:trHeight w:val="299"/>
        </w:trPr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(тыс. 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811395" w:rsidTr="00EB4F42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</w:tr>
      <w:tr w:rsidR="00811395" w:rsidTr="00EB4F42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услуг по дополнительному образованию детей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учреждений дополнительного образования детей: комплектование кадрами (обеспечение работников заработной платой), повышение квалификации кадров, содержание территорий, зданий и помещений образовательных учреждений, оснащение учреждений мебелью, оборудованием, учебно-наглядными пособиями,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Ольга Григорьевна, методист Управления образования, Алексеева Антонина Михайловна, ведущий экономист централизованной бухгалтерии Управления образования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Управление образования Администрации Кривошеиского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ДОД «ДШИ»</w:t>
            </w:r>
          </w:p>
          <w:p w:rsidR="00811395" w:rsidRDefault="00811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811395" w:rsidRDefault="00811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 «ДДТ»</w:t>
            </w:r>
          </w:p>
          <w:p w:rsidR="00811395" w:rsidRDefault="00811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</w:t>
            </w:r>
          </w:p>
          <w:p w:rsidR="00811395" w:rsidRDefault="00811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 «ДЮСШ»</w:t>
            </w:r>
          </w:p>
          <w:p w:rsidR="00811395" w:rsidRDefault="008113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 w:rsidP="0075073C">
            <w:pPr>
              <w:pStyle w:val="a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обучающихся в общем числе населения в возрасте от 5-18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811395" w:rsidTr="00EB4F42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</w:tr>
      <w:tr w:rsidR="00811395" w:rsidTr="00EB4F42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программ,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811395" w:rsidTr="00EB4F42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95" w:rsidRDefault="008113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участий в соревнованиях разных уровней,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</w:t>
            </w:r>
          </w:p>
          <w:p w:rsidR="00811395" w:rsidRDefault="00811395">
            <w:pPr>
              <w:pStyle w:val="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</w:tbl>
    <w:p w:rsidR="00811395" w:rsidRDefault="00811395"/>
    <w:sectPr w:rsidR="00811395" w:rsidSect="00750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18A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86B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C8D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12C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EEC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2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4C1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A6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3E5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003"/>
    <w:rsid w:val="000A3BE4"/>
    <w:rsid w:val="00224996"/>
    <w:rsid w:val="002E3534"/>
    <w:rsid w:val="003166B2"/>
    <w:rsid w:val="00317F5D"/>
    <w:rsid w:val="0033612C"/>
    <w:rsid w:val="00354970"/>
    <w:rsid w:val="00377BCA"/>
    <w:rsid w:val="0057239B"/>
    <w:rsid w:val="00582757"/>
    <w:rsid w:val="005850F5"/>
    <w:rsid w:val="00605E10"/>
    <w:rsid w:val="0064508F"/>
    <w:rsid w:val="00666922"/>
    <w:rsid w:val="00673BA3"/>
    <w:rsid w:val="006F2054"/>
    <w:rsid w:val="0075073C"/>
    <w:rsid w:val="00772386"/>
    <w:rsid w:val="00785C32"/>
    <w:rsid w:val="007A4F94"/>
    <w:rsid w:val="00811395"/>
    <w:rsid w:val="008A1535"/>
    <w:rsid w:val="008E41D4"/>
    <w:rsid w:val="0093580F"/>
    <w:rsid w:val="00972B40"/>
    <w:rsid w:val="009850FF"/>
    <w:rsid w:val="009A1003"/>
    <w:rsid w:val="00A41280"/>
    <w:rsid w:val="00A62CFC"/>
    <w:rsid w:val="00A809B3"/>
    <w:rsid w:val="00A96E98"/>
    <w:rsid w:val="00AB329A"/>
    <w:rsid w:val="00AE2CCB"/>
    <w:rsid w:val="00BB3F3A"/>
    <w:rsid w:val="00BF29CC"/>
    <w:rsid w:val="00C07AD3"/>
    <w:rsid w:val="00C461AE"/>
    <w:rsid w:val="00CF446A"/>
    <w:rsid w:val="00D57281"/>
    <w:rsid w:val="00DA77CC"/>
    <w:rsid w:val="00DE19B9"/>
    <w:rsid w:val="00E1323D"/>
    <w:rsid w:val="00E4390E"/>
    <w:rsid w:val="00E740C9"/>
    <w:rsid w:val="00EB4F42"/>
    <w:rsid w:val="00EC1CCD"/>
    <w:rsid w:val="00EF1D62"/>
    <w:rsid w:val="00F9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00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A100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00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1003"/>
    <w:rPr>
      <w:rFonts w:ascii="Arial" w:hAnsi="Arial" w:cs="Arial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9A1003"/>
    <w:pPr>
      <w:jc w:val="both"/>
    </w:pPr>
    <w:rPr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A1003"/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9A10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1">
    <w:name w:val="Гипертекстовая ссылка"/>
    <w:basedOn w:val="DefaultParagraphFont"/>
    <w:uiPriority w:val="99"/>
    <w:rsid w:val="009A1003"/>
    <w:rPr>
      <w:rFonts w:cs="Times New Roman"/>
      <w:b/>
      <w:bCs/>
      <w:color w:val="106BBE"/>
      <w:sz w:val="26"/>
      <w:szCs w:val="26"/>
    </w:rPr>
  </w:style>
  <w:style w:type="table" w:styleId="TableGrid">
    <w:name w:val="Table Grid"/>
    <w:basedOn w:val="TableNormal"/>
    <w:uiPriority w:val="99"/>
    <w:rsid w:val="009A100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00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A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7</Pages>
  <Words>1983</Words>
  <Characters>11307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16</cp:revision>
  <cp:lastPrinted>2014-03-06T05:06:00Z</cp:lastPrinted>
  <dcterms:created xsi:type="dcterms:W3CDTF">2014-02-08T07:03:00Z</dcterms:created>
  <dcterms:modified xsi:type="dcterms:W3CDTF">2014-03-06T07:21:00Z</dcterms:modified>
</cp:coreProperties>
</file>