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5" w:rsidRDefault="00C253D5" w:rsidP="00AB43FD">
      <w:pPr>
        <w:pStyle w:val="Heading2"/>
        <w:jc w:val="center"/>
        <w:rPr>
          <w:rFonts w:ascii="Times New Roman" w:hAnsi="Times New Roman" w:cs="Times New Roman"/>
          <w:color w:val="000000"/>
          <w:spacing w:val="12"/>
        </w:rPr>
      </w:pPr>
      <w:r w:rsidRPr="003C4A71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C253D5" w:rsidRDefault="00C253D5" w:rsidP="00AB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C253D5" w:rsidRDefault="00C253D5" w:rsidP="00AB4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53D5" w:rsidRPr="006977A0" w:rsidRDefault="00C253D5" w:rsidP="00AB43FD">
      <w:pPr>
        <w:jc w:val="both"/>
        <w:rPr>
          <w:rFonts w:ascii="Times New Roman" w:hAnsi="Times New Roman" w:cs="Times New Roman"/>
          <w:sz w:val="24"/>
          <w:szCs w:val="24"/>
        </w:rPr>
      </w:pPr>
      <w:r w:rsidRPr="006977A0">
        <w:rPr>
          <w:rFonts w:ascii="Times New Roman" w:hAnsi="Times New Roman" w:cs="Times New Roman"/>
          <w:sz w:val="24"/>
          <w:szCs w:val="24"/>
        </w:rPr>
        <w:t>от 06.03.2014г.</w:t>
      </w:r>
      <w:r w:rsidRPr="006977A0">
        <w:rPr>
          <w:rFonts w:ascii="Times New Roman" w:hAnsi="Times New Roman" w:cs="Times New Roman"/>
          <w:sz w:val="24"/>
          <w:szCs w:val="24"/>
        </w:rPr>
        <w:tab/>
      </w:r>
      <w:r w:rsidRPr="006977A0">
        <w:rPr>
          <w:rFonts w:ascii="Times New Roman" w:hAnsi="Times New Roman" w:cs="Times New Roman"/>
          <w:sz w:val="24"/>
          <w:szCs w:val="24"/>
        </w:rPr>
        <w:tab/>
      </w:r>
      <w:r w:rsidRPr="006977A0">
        <w:rPr>
          <w:rFonts w:ascii="Times New Roman" w:hAnsi="Times New Roman" w:cs="Times New Roman"/>
          <w:sz w:val="24"/>
          <w:szCs w:val="24"/>
        </w:rPr>
        <w:tab/>
      </w:r>
      <w:r w:rsidRPr="006977A0">
        <w:rPr>
          <w:rFonts w:ascii="Times New Roman" w:hAnsi="Times New Roman" w:cs="Times New Roman"/>
          <w:sz w:val="24"/>
          <w:szCs w:val="24"/>
        </w:rPr>
        <w:tab/>
      </w:r>
      <w:r w:rsidRPr="006977A0">
        <w:rPr>
          <w:rFonts w:ascii="Times New Roman" w:hAnsi="Times New Roman" w:cs="Times New Roman"/>
          <w:sz w:val="24"/>
          <w:szCs w:val="24"/>
        </w:rPr>
        <w:tab/>
      </w:r>
      <w:r w:rsidRPr="006977A0">
        <w:rPr>
          <w:rFonts w:ascii="Times New Roman" w:hAnsi="Times New Roman" w:cs="Times New Roman"/>
          <w:sz w:val="24"/>
          <w:szCs w:val="24"/>
        </w:rPr>
        <w:tab/>
      </w:r>
      <w:r w:rsidRPr="006977A0">
        <w:rPr>
          <w:rFonts w:ascii="Times New Roman" w:hAnsi="Times New Roman" w:cs="Times New Roman"/>
          <w:sz w:val="24"/>
          <w:szCs w:val="24"/>
        </w:rPr>
        <w:tab/>
      </w:r>
      <w:r w:rsidRPr="006977A0">
        <w:rPr>
          <w:rFonts w:ascii="Times New Roman" w:hAnsi="Times New Roman" w:cs="Times New Roman"/>
          <w:sz w:val="24"/>
          <w:szCs w:val="24"/>
        </w:rPr>
        <w:tab/>
      </w:r>
      <w:r w:rsidRPr="006977A0">
        <w:rPr>
          <w:rFonts w:ascii="Times New Roman" w:hAnsi="Times New Roman" w:cs="Times New Roman"/>
          <w:sz w:val="24"/>
          <w:szCs w:val="24"/>
        </w:rPr>
        <w:tab/>
      </w:r>
      <w:r w:rsidRPr="006977A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77A0">
        <w:rPr>
          <w:rFonts w:ascii="Times New Roman" w:hAnsi="Times New Roman" w:cs="Times New Roman"/>
          <w:sz w:val="24"/>
          <w:szCs w:val="24"/>
        </w:rPr>
        <w:t>№127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2" w:type="dxa"/>
        <w:tblLook w:val="01E0"/>
      </w:tblPr>
      <w:tblGrid>
        <w:gridCol w:w="6014"/>
        <w:gridCol w:w="4438"/>
      </w:tblGrid>
      <w:tr w:rsidR="00C253D5" w:rsidTr="00805A54">
        <w:tc>
          <w:tcPr>
            <w:tcW w:w="6014" w:type="dxa"/>
          </w:tcPr>
          <w:p w:rsidR="00C253D5" w:rsidRPr="00805A54" w:rsidRDefault="00C253D5" w:rsidP="00805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целевой </w:t>
            </w: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>программы на 2014 год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C253D5" w:rsidRPr="00805A54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D5" w:rsidRDefault="00C253D5" w:rsidP="00AB43FD">
      <w:pPr>
        <w:shd w:val="clear" w:color="auto" w:fill="FFFFFF"/>
        <w:spacing w:before="317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1"/>
            <w:rFonts w:ascii="Times New Roman" w:hAnsi="Times New Roman"/>
            <w:b w:val="0"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C253D5" w:rsidRDefault="00C253D5" w:rsidP="00AB43F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53D5" w:rsidRDefault="00C253D5" w:rsidP="00AB43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на 2014 год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 согласно приложению к настоящему постановлению.</w:t>
      </w:r>
    </w:p>
    <w:p w:rsidR="00C253D5" w:rsidRDefault="00C253D5" w:rsidP="00AB43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ответственным за реализацию мероприятий ведомственной целевой  программы на 2014 год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 муниципальное казённое учреждение «Управление образования Администрации Кривошеинского района».</w:t>
      </w:r>
    </w:p>
    <w:p w:rsidR="00C253D5" w:rsidRDefault="00C253D5" w:rsidP="00782A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C253D5" w:rsidRDefault="00C253D5" w:rsidP="00AD06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C253D5" w:rsidRDefault="00C253D5" w:rsidP="00782A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 Кондратьева Д.В.</w:t>
      </w:r>
    </w:p>
    <w:p w:rsidR="00C253D5" w:rsidRDefault="00C253D5" w:rsidP="00AB43F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C253D5" w:rsidRDefault="00C253D5" w:rsidP="00AB43FD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А.В.Разумников</w:t>
      </w:r>
    </w:p>
    <w:p w:rsidR="00C253D5" w:rsidRDefault="00C253D5" w:rsidP="00AB43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Кустова М.Ф., 2-19-74</w:t>
      </w:r>
    </w:p>
    <w:p w:rsidR="00C253D5" w:rsidRPr="007B0165" w:rsidRDefault="00C253D5" w:rsidP="007B0165">
      <w:pPr>
        <w:rPr>
          <w:rFonts w:ascii="Times New Roman" w:hAnsi="Times New Roman" w:cs="Times New Roman"/>
          <w:sz w:val="24"/>
          <w:szCs w:val="24"/>
        </w:rPr>
      </w:pPr>
      <w:r w:rsidRPr="007B0165">
        <w:rPr>
          <w:rFonts w:ascii="Times New Roman" w:hAnsi="Times New Roman" w:cs="Times New Roman"/>
          <w:sz w:val="24"/>
          <w:szCs w:val="24"/>
        </w:rPr>
        <w:t>Верно:</w:t>
      </w:r>
    </w:p>
    <w:p w:rsidR="00C253D5" w:rsidRPr="007B0165" w:rsidRDefault="00C253D5" w:rsidP="007B0165">
      <w:pPr>
        <w:rPr>
          <w:rFonts w:ascii="Times New Roman" w:hAnsi="Times New Roman" w:cs="Times New Roman"/>
          <w:sz w:val="24"/>
          <w:szCs w:val="24"/>
        </w:rPr>
      </w:pPr>
      <w:r w:rsidRPr="007B0165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7B0165">
        <w:rPr>
          <w:rFonts w:ascii="Times New Roman" w:hAnsi="Times New Roman" w:cs="Times New Roman"/>
          <w:sz w:val="24"/>
          <w:szCs w:val="24"/>
        </w:rPr>
        <w:tab/>
      </w:r>
      <w:r w:rsidRPr="007B0165">
        <w:rPr>
          <w:rFonts w:ascii="Times New Roman" w:hAnsi="Times New Roman" w:cs="Times New Roman"/>
          <w:sz w:val="24"/>
          <w:szCs w:val="24"/>
        </w:rPr>
        <w:tab/>
      </w:r>
      <w:r w:rsidRPr="007B0165">
        <w:rPr>
          <w:rFonts w:ascii="Times New Roman" w:hAnsi="Times New Roman" w:cs="Times New Roman"/>
          <w:sz w:val="24"/>
          <w:szCs w:val="24"/>
        </w:rPr>
        <w:tab/>
      </w:r>
      <w:r w:rsidRPr="007B016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B0165">
        <w:rPr>
          <w:rFonts w:ascii="Times New Roman" w:hAnsi="Times New Roman" w:cs="Times New Roman"/>
          <w:sz w:val="24"/>
          <w:szCs w:val="24"/>
        </w:rPr>
        <w:t>М.Ю. Каричева</w:t>
      </w:r>
    </w:p>
    <w:p w:rsidR="00C253D5" w:rsidRDefault="00C253D5" w:rsidP="00AB43FD">
      <w:pPr>
        <w:rPr>
          <w:rFonts w:ascii="Times New Roman" w:hAnsi="Times New Roman" w:cs="Times New Roman"/>
          <w:sz w:val="20"/>
          <w:szCs w:val="20"/>
        </w:rPr>
      </w:pPr>
    </w:p>
    <w:p w:rsidR="00C253D5" w:rsidRDefault="00C253D5" w:rsidP="00AB4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Направлено: Архипов А.М., Кондратьев Д.В., Управление финансов, Управление образования, ДОУ – 4, ЦМБ</w:t>
      </w:r>
    </w:p>
    <w:tbl>
      <w:tblPr>
        <w:tblW w:w="0" w:type="auto"/>
        <w:tblLook w:val="01E0"/>
      </w:tblPr>
      <w:tblGrid>
        <w:gridCol w:w="4785"/>
        <w:gridCol w:w="5388"/>
      </w:tblGrid>
      <w:tr w:rsidR="00C253D5" w:rsidTr="00805A54">
        <w:tc>
          <w:tcPr>
            <w:tcW w:w="4785" w:type="dxa"/>
          </w:tcPr>
          <w:p w:rsidR="00C253D5" w:rsidRPr="00805A54" w:rsidRDefault="00C253D5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Default="00C253D5" w:rsidP="008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5" w:rsidRPr="00805A54" w:rsidRDefault="00C253D5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253D5" w:rsidRPr="00805A54" w:rsidRDefault="00C253D5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C253D5" w:rsidRPr="00805A54" w:rsidRDefault="00C253D5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  <w:p w:rsidR="00C253D5" w:rsidRPr="00805A54" w:rsidRDefault="00C253D5" w:rsidP="00805A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06.03.2014г.</w:t>
            </w: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805A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253D5" w:rsidRDefault="00C253D5" w:rsidP="00AB43FD">
      <w:pPr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 на 2014 год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</w:t>
      </w:r>
    </w:p>
    <w:p w:rsidR="00C253D5" w:rsidRDefault="00C253D5" w:rsidP="00AB43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61"/>
        <w:gridCol w:w="7479"/>
      </w:tblGrid>
      <w:tr w:rsidR="00C253D5" w:rsidTr="00BA0E38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C253D5" w:rsidTr="00BA0E38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AB43F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(ВЦП)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</w:t>
            </w:r>
          </w:p>
        </w:tc>
      </w:tr>
      <w:tr w:rsidR="00C253D5" w:rsidTr="00BA0E38"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C253D5" w:rsidRDefault="00C253D5" w:rsidP="00AB43FD">
      <w:pPr>
        <w:pStyle w:val="Heading1"/>
        <w:rPr>
          <w:rFonts w:ascii="Times New Roman" w:hAnsi="Times New Roman" w:cs="Times New Roman"/>
        </w:rPr>
      </w:pPr>
      <w:bookmarkStart w:id="0" w:name="sub_6"/>
      <w:r>
        <w:rPr>
          <w:rFonts w:ascii="Times New Roman" w:hAnsi="Times New Roman" w:cs="Times New Roman"/>
        </w:rPr>
        <w:t xml:space="preserve">Паспорт </w:t>
      </w:r>
      <w:bookmarkStart w:id="1" w:name="_GoBack"/>
      <w:bookmarkEnd w:id="1"/>
      <w:r>
        <w:rPr>
          <w:rFonts w:ascii="Times New Roman" w:hAnsi="Times New Roman" w:cs="Times New Roman"/>
        </w:rPr>
        <w:t>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10"/>
        <w:gridCol w:w="2109"/>
        <w:gridCol w:w="1701"/>
        <w:gridCol w:w="1417"/>
        <w:gridCol w:w="2552"/>
      </w:tblGrid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2014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Обеспечение доступности качественного дошкольного образования цель ВЦП - Обеспечение функционирования сети дошкольных образовательных учреждений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посещающих МДОУ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Обеспечение условий для предоставления дошкольного образования на базе дошкольных образовательных учреждений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детей дошкольного возраста местами в детских садах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ВЦП Обеспечение условий для переподготовки младшего обслуживающего персонала</w:t>
            </w:r>
          </w:p>
        </w:tc>
      </w:tr>
      <w:tr w:rsidR="00C253D5" w:rsidTr="00AB43FD"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переквалифицированных работников (младших воспитателей)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C253D5" w:rsidTr="00AB43FD"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>
                <w:rPr>
                  <w:rFonts w:ascii="Times New Roman" w:hAnsi="Times New Roman" w:cs="Times New Roman"/>
                </w:rPr>
                <w:t>2014 г</w:t>
              </w:r>
            </w:smartTag>
          </w:p>
        </w:tc>
      </w:tr>
      <w:tr w:rsidR="00C253D5" w:rsidTr="00AB43FD"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C253D5" w:rsidTr="00AB43FD"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2014, тыс. руб.</w:t>
            </w:r>
          </w:p>
        </w:tc>
      </w:tr>
      <w:tr w:rsidR="00C253D5" w:rsidTr="00AB43FD"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5" w:rsidTr="00AB43FD"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611, 612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 w:rsidP="00AB43F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5818,9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18"/>
        <w:gridCol w:w="7617"/>
      </w:tblGrid>
      <w:tr w:rsidR="00C253D5" w:rsidTr="00BA0E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C253D5" w:rsidTr="00BA0E38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Heading1"/>
        <w:rPr>
          <w:rFonts w:ascii="Times New Roman" w:hAnsi="Times New Roman" w:cs="Times New Roman"/>
        </w:rPr>
      </w:pPr>
      <w:bookmarkStart w:id="2" w:name="sub_7"/>
      <w:r>
        <w:rPr>
          <w:rFonts w:ascii="Times New Roman" w:hAnsi="Times New Roman" w:cs="Times New Roman"/>
        </w:rPr>
        <w:t>Характеристика проблемы и цели СБП, на решение или реализацию которых направлена ВЦП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36"/>
        <w:gridCol w:w="7904"/>
      </w:tblGrid>
      <w:tr w:rsidR="00C253D5" w:rsidTr="006977A0"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муниципального образования Кривошеинский район функционирует 4 муниципальных бюджетных дошкольных образовательных учреждений на основании лицензии на право ведения образовательной деятельности. </w:t>
            </w:r>
          </w:p>
          <w:p w:rsidR="00C253D5" w:rsidRDefault="00C253D5">
            <w:pPr>
              <w:pStyle w:val="1"/>
              <w:ind w:left="0"/>
            </w:pPr>
            <w:r>
              <w:t xml:space="preserve">          Муниципальное бюджетное дошкольное образовательное учреждение детский сад общеразвивающего вида второй категории «Берёзка» села Кривошеино. Предельная численность 176 человек.</w:t>
            </w:r>
          </w:p>
          <w:p w:rsidR="00C253D5" w:rsidRDefault="00C253D5">
            <w:pPr>
              <w:pStyle w:val="1"/>
              <w:ind w:left="0"/>
            </w:pPr>
            <w:r>
              <w:t>Лицензия  от 29.05.2012 Серия 70Л01 0000017</w:t>
            </w:r>
          </w:p>
          <w:p w:rsidR="00C253D5" w:rsidRDefault="00C253D5">
            <w:pPr>
              <w:pStyle w:val="1"/>
              <w:ind w:left="0"/>
            </w:pPr>
            <w:r>
              <w:t xml:space="preserve">          Муниципальное бюджетное дошкольное образовательное учреждение детский сад третьей  категории «</w:t>
            </w:r>
            <w:smartTag w:uri="urn:schemas-microsoft-com:office:smarttags" w:element="PersonName">
              <w:r>
                <w:t>Светлячок</w:t>
              </w:r>
            </w:smartTag>
            <w:r>
              <w:t>» села Кривошеино.</w:t>
            </w:r>
          </w:p>
          <w:p w:rsidR="00C253D5" w:rsidRDefault="00C253D5">
            <w:pPr>
              <w:pStyle w:val="1"/>
              <w:ind w:left="0"/>
            </w:pPr>
            <w:r>
              <w:t>Предельная численность 134 человека.</w:t>
            </w:r>
          </w:p>
          <w:p w:rsidR="00C253D5" w:rsidRDefault="00C253D5">
            <w:pPr>
              <w:pStyle w:val="1"/>
              <w:ind w:left="0"/>
            </w:pPr>
            <w:r>
              <w:t>Лицензия  от 29.05.2012 Серия 70Л01 0000015</w:t>
            </w:r>
          </w:p>
          <w:p w:rsidR="00C253D5" w:rsidRDefault="00C253D5">
            <w:pPr>
              <w:pStyle w:val="1"/>
              <w:ind w:left="0"/>
            </w:pPr>
            <w:r>
              <w:t xml:space="preserve">           Муниципальное бюджетное дошкольное образовательное учреждение детский сад «Колосок» села Володино.</w:t>
            </w:r>
          </w:p>
          <w:p w:rsidR="00C253D5" w:rsidRDefault="00C253D5">
            <w:pPr>
              <w:pStyle w:val="1"/>
              <w:ind w:left="0"/>
            </w:pPr>
            <w:r>
              <w:t>Предельная численность 70 человек.</w:t>
            </w:r>
          </w:p>
          <w:p w:rsidR="00C253D5" w:rsidRDefault="00C253D5">
            <w:pPr>
              <w:pStyle w:val="1"/>
              <w:ind w:left="0"/>
            </w:pPr>
            <w:r>
              <w:t>Лицензия  от 29.05.2012 Серия 70Л01 0000016</w:t>
            </w:r>
          </w:p>
          <w:p w:rsidR="00C253D5" w:rsidRDefault="00C253D5">
            <w:pPr>
              <w:pStyle w:val="1"/>
              <w:ind w:left="0"/>
            </w:pPr>
            <w:r>
              <w:t xml:space="preserve">           Муниципальное бюджетное дошкольное образовательное учреждение детский сад «Улыбка» села Пудовка.</w:t>
            </w:r>
          </w:p>
          <w:p w:rsidR="00C253D5" w:rsidRDefault="00C253D5">
            <w:pPr>
              <w:pStyle w:val="1"/>
              <w:ind w:left="0"/>
            </w:pPr>
            <w:r>
              <w:t>Предельная численность 29 человек.</w:t>
            </w:r>
          </w:p>
          <w:p w:rsidR="00C253D5" w:rsidRDefault="00C2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 от 29.05.2012 Серия 70Л01 0000037</w:t>
            </w:r>
          </w:p>
        </w:tc>
      </w:tr>
      <w:tr w:rsidR="00C253D5" w:rsidTr="006977A0"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 изменения демографической ситуации определяет будущее направление деятельности образовательных учреждений: сохранение и развитие сети дошкольных образовательных учреждений, проведение перепрофилирования помещений (зданий) с целью увеличения количества мест. Необходимо соблюсти установленные законодательно государственные гарантии гражданам в части предоставления общедоступного и бесплатного дошкольного образования на территории муниципального образования Кривошеинский район.</w:t>
            </w:r>
          </w:p>
          <w:p w:rsidR="00C253D5" w:rsidRDefault="00C253D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Серьезной проблемой из-за нехватки финансирования является неудовлетворительное состояние в ряде дошкольных образовательных учреждений качество спортивного и игрового оборудования на прогулочных участках, спортивных площадках. Нуждается в обновление дидактический и игровой материал для организации непосредственной образовательной деятельности согласно требования федеральных государственных требований (далее – ФГТ).</w:t>
            </w:r>
          </w:p>
          <w:p w:rsidR="00C253D5" w:rsidRDefault="00C253D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продолжить комплектование групповых ячеек новой современной мебелью.</w:t>
            </w:r>
          </w:p>
          <w:p w:rsidR="00C253D5" w:rsidRDefault="00C253D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Сохраняется кадровая проблема в детских садах. Особенно обострилась проблема кадрового обеспечения в связи с открытием дополнительных групп. Необходимо организовывать заочное обучение кадров. </w:t>
            </w:r>
          </w:p>
          <w:p w:rsidR="00C253D5" w:rsidRDefault="00C253D5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ВЦП - обеспечение функционирования сети муниципальных бюджетных дошкольных образовательных учреждений</w:t>
            </w:r>
          </w:p>
        </w:tc>
      </w:tr>
      <w:tr w:rsidR="00C253D5" w:rsidTr="006977A0">
        <w:tc>
          <w:tcPr>
            <w:tcW w:w="22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работ по решению проблем и достижению цели ВЦП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условий для получения дошкольного образования детей.</w:t>
            </w:r>
          </w:p>
        </w:tc>
      </w:tr>
      <w:tr w:rsidR="00C253D5" w:rsidTr="006977A0"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Продолжение работы по повышению квалификации педагогических кадров.</w:t>
            </w:r>
          </w:p>
        </w:tc>
      </w:tr>
      <w:tr w:rsidR="00C253D5" w:rsidTr="006977A0">
        <w:trPr>
          <w:trHeight w:val="550"/>
        </w:trPr>
        <w:tc>
          <w:tcPr>
            <w:tcW w:w="2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Укрепление материальной базы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Heading1"/>
        <w:rPr>
          <w:rFonts w:ascii="Times New Roman" w:hAnsi="Times New Roman" w:cs="Times New Roman"/>
        </w:rPr>
      </w:pPr>
      <w:bookmarkStart w:id="3" w:name="sub_8"/>
      <w:r>
        <w:rPr>
          <w:rFonts w:ascii="Times New Roman" w:hAnsi="Times New Roman" w:cs="Times New Roman"/>
        </w:rPr>
        <w:t>Описание показателей ВЦП и методик их расчета и/или получения</w:t>
      </w:r>
    </w:p>
    <w:bookmarkEnd w:id="3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49"/>
        <w:gridCol w:w="5891"/>
      </w:tblGrid>
      <w:tr w:rsidR="00C253D5" w:rsidTr="00AB43FD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C253D5" w:rsidTr="00AB43FD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детей дошкольным образованием, %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дошкольным образованием / Общее количество детей данного возраста от 1 года до 7 лет *100%</w:t>
            </w:r>
          </w:p>
        </w:tc>
      </w:tr>
      <w:tr w:rsidR="00C253D5" w:rsidTr="00AB43FD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детей дошкольного возраста местами в детских садах, %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в МБДОУ / Численность детей дошкольного возраста от 1 года до 7 лет*100%</w:t>
            </w:r>
          </w:p>
        </w:tc>
      </w:tr>
      <w:tr w:rsidR="00C253D5" w:rsidTr="00AB43FD">
        <w:tc>
          <w:tcPr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переквалифицированных работников (младших воспитателей), %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переквалифицированных работников / Количество работников, всего * 100%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Heading1"/>
        <w:rPr>
          <w:rFonts w:ascii="Times New Roman" w:hAnsi="Times New Roman" w:cs="Times New Roman"/>
        </w:rPr>
      </w:pPr>
      <w:bookmarkStart w:id="4" w:name="sub_9"/>
      <w:r>
        <w:rPr>
          <w:rFonts w:ascii="Times New Roman" w:hAnsi="Times New Roman" w:cs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bookmarkEnd w:id="4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02"/>
        <w:gridCol w:w="2154"/>
        <w:gridCol w:w="2949"/>
        <w:gridCol w:w="2126"/>
      </w:tblGrid>
      <w:tr w:rsidR="00C253D5" w:rsidTr="00AB43FD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ВЦП в целом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Кустова Мария Фёдоровна - руководитель МКУ «Управление образования Администрации Кривошеинского района»</w:t>
            </w:r>
          </w:p>
        </w:tc>
      </w:tr>
      <w:tr w:rsidR="00C253D5" w:rsidTr="00AB43FD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за исполнением ВЦП</w:t>
            </w:r>
          </w:p>
        </w:tc>
      </w:tr>
      <w:tr w:rsidR="00C253D5" w:rsidTr="00AB43F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C253D5" w:rsidTr="00AB43F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C253D5" w:rsidTr="00AB43F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за рациональным использованием выделяемых финансовых средств</w:t>
            </w:r>
          </w:p>
        </w:tc>
      </w:tr>
      <w:tr w:rsidR="00C253D5" w:rsidTr="00AB43F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C253D5" w:rsidTr="00AB43FD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Алеева Любовь Анатольевна, методист МКУ «Управление образования Администрации Кривошеинского района», </w:t>
            </w:r>
          </w:p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2-26-82</w:t>
            </w:r>
          </w:p>
          <w:p w:rsidR="00C253D5" w:rsidRDefault="00C2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Антонина Михайловна, ведущий экономист централизованной бухгалтерии </w:t>
            </w:r>
            <w:r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Администрации Кривошеинского района», тел. 2-29-25</w:t>
            </w:r>
          </w:p>
        </w:tc>
      </w:tr>
      <w:tr w:rsidR="00C253D5" w:rsidTr="00AB43FD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 числа месяца, следующего за отчетным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февраля года, следующего за отчетным</w:t>
            </w:r>
          </w:p>
        </w:tc>
      </w:tr>
      <w:tr w:rsidR="00C253D5" w:rsidTr="00AB43FD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C253D5" w:rsidRDefault="00C253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Администрации Кривошеинского района от 30.04.2013 № 322 </w:t>
            </w: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pStyle w:val="Heading1"/>
        <w:rPr>
          <w:rFonts w:ascii="Times New Roman" w:hAnsi="Times New Roman" w:cs="Times New Roman"/>
        </w:rPr>
      </w:pPr>
      <w:bookmarkStart w:id="5" w:name="sub_10"/>
      <w:r>
        <w:rPr>
          <w:rFonts w:ascii="Times New Roman" w:hAnsi="Times New Roman" w:cs="Times New Roman"/>
        </w:rPr>
        <w:t>Оценка рисков реализации ВЦП</w:t>
      </w:r>
    </w:p>
    <w:bookmarkEnd w:id="5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56"/>
        <w:gridCol w:w="7179"/>
      </w:tblGrid>
      <w:tr w:rsidR="00C253D5" w:rsidTr="00AB43FD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Неудовлетворительный уровень объема оказания муниципальной услуги в части охвата детей дошкольным образованием и доступности муниципальной услуги в связи с увеличением очередности на получение мест в дошкольных образовательных учреждениях.</w:t>
            </w:r>
          </w:p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Нехватка квалифицированных специалистов для оказания муниципальной услуги.</w:t>
            </w:r>
          </w:p>
        </w:tc>
      </w:tr>
      <w:tr w:rsidR="00C253D5" w:rsidTr="00AB43FD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Неудовлетворительный уровень качества в части условий оказания муниципальной услуги в связи с низкими темпами обновления материально-технической базы дошкольных образовательных учреждений, необходимой для реализации непосредственно образовательной деятельности из-за недостаточного финансирования.</w:t>
            </w:r>
          </w:p>
        </w:tc>
      </w:tr>
      <w:tr w:rsidR="00C253D5" w:rsidTr="00AB43FD"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C253D5" w:rsidRDefault="00C253D5" w:rsidP="00AB43FD">
      <w:pPr>
        <w:pStyle w:val="Heading1"/>
        <w:rPr>
          <w:rFonts w:ascii="Times New Roman" w:hAnsi="Times New Roman" w:cs="Times New Roman"/>
        </w:rPr>
      </w:pPr>
      <w:bookmarkStart w:id="6" w:name="sub_11"/>
      <w:r>
        <w:rPr>
          <w:rFonts w:ascii="Times New Roman" w:hAnsi="Times New Roman" w:cs="Times New Roman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551"/>
        <w:gridCol w:w="3686"/>
        <w:gridCol w:w="1805"/>
      </w:tblGrid>
      <w:tr w:rsidR="00C253D5" w:rsidTr="006977A0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детей дошкольного возраста в образовательный процесс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дошкольного возраста, вовлеченного в образовательный процесс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C253D5" w:rsidTr="006977A0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5" w:rsidTr="006977A0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 воспитанника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C253D5" w:rsidTr="006977A0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дошкольным образованием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6"/>
        <w:gridCol w:w="7759"/>
      </w:tblGrid>
      <w:tr w:rsidR="00C253D5" w:rsidTr="00BA0E3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C253D5" w:rsidTr="00BA0E3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AB43FD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</w:t>
            </w:r>
          </w:p>
        </w:tc>
      </w:tr>
    </w:tbl>
    <w:p w:rsidR="00C253D5" w:rsidRDefault="00C253D5" w:rsidP="00AB43FD">
      <w:pPr>
        <w:pStyle w:val="Heading1"/>
        <w:rPr>
          <w:rFonts w:ascii="Times New Roman" w:hAnsi="Times New Roman" w:cs="Times New Roman"/>
        </w:rPr>
      </w:pPr>
      <w:bookmarkStart w:id="7" w:name="sub_12"/>
    </w:p>
    <w:p w:rsidR="00C253D5" w:rsidRPr="00BA0E38" w:rsidRDefault="00C253D5" w:rsidP="00BA0E38"/>
    <w:p w:rsidR="00C253D5" w:rsidRDefault="00C253D5" w:rsidP="00AB43F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ВЦП</w:t>
      </w:r>
    </w:p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Default="00C253D5" w:rsidP="00AB43FD"/>
    <w:p w:rsidR="00C253D5" w:rsidRPr="00AB43FD" w:rsidRDefault="00C253D5" w:rsidP="00AB43FD"/>
    <w:bookmarkEnd w:id="7"/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3D5" w:rsidRDefault="00C253D5" w:rsidP="00AB43F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C253D5">
          <w:pgSz w:w="11900" w:h="16800"/>
          <w:pgMar w:top="1440" w:right="800" w:bottom="1440" w:left="1100" w:header="720" w:footer="720" w:gutter="0"/>
          <w:cols w:space="72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1"/>
        <w:gridCol w:w="1548"/>
        <w:gridCol w:w="2984"/>
        <w:gridCol w:w="851"/>
        <w:gridCol w:w="709"/>
        <w:gridCol w:w="1275"/>
        <w:gridCol w:w="1276"/>
        <w:gridCol w:w="1276"/>
        <w:gridCol w:w="1134"/>
        <w:gridCol w:w="992"/>
        <w:gridCol w:w="1418"/>
        <w:gridCol w:w="708"/>
      </w:tblGrid>
      <w:tr w:rsidR="00C253D5" w:rsidTr="00D3025A">
        <w:trPr>
          <w:trHeight w:val="299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D3025A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C253D5" w:rsidTr="00D3025A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</w:p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(мес./год)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 w:rsidP="00AB43FD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</w:tr>
      <w:tr w:rsidR="00C253D5" w:rsidTr="00D3025A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дошкольных образовательных услуг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и создание условий для функционирования дошкольных образовательных учреждений: комплектование кадрами (обеспечение работников заработной платой), повышение квалификации кадров, организация качественного питания для детей, содержание территорий, зданий и помещений образовательных учреждений, оснащение учреждений мебелью, оборудованием, учебно-наглядными пособиями, проведение соревнований, фестивалей, конкурсов, обеспечение пожарной безопасности, охраны общественного порядка и др.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Алеева Любовь Анатольевна, методист Управления образования, тел. </w:t>
            </w:r>
          </w:p>
          <w:p w:rsidR="00C253D5" w:rsidRDefault="00C2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Антонина Михайловна, ведущий экономист централизованной бухгалтерии Управления образования</w:t>
            </w:r>
          </w:p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Кривошеинского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«Берёзка»</w:t>
            </w:r>
          </w:p>
          <w:p w:rsidR="00C253D5" w:rsidRDefault="00C2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«Светлячок»</w:t>
            </w:r>
          </w:p>
          <w:p w:rsidR="00C253D5" w:rsidRDefault="00C2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«Колосок»</w:t>
            </w:r>
          </w:p>
          <w:p w:rsidR="00C253D5" w:rsidRDefault="00C253D5">
            <w:r>
              <w:rPr>
                <w:rFonts w:ascii="Times New Roman" w:hAnsi="Times New Roman" w:cs="Times New Roman"/>
                <w:sz w:val="20"/>
                <w:szCs w:val="20"/>
              </w:rPr>
              <w:t>МБДОУ «Улыбка»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детей дошкольным образованием,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C253D5" w:rsidTr="00D3025A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МДОУ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C253D5" w:rsidTr="00D3025A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дошкольного возраста местами в детских садах,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C253D5" w:rsidTr="00D3025A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переквалифицированных работников (младших воспитателей),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C253D5" w:rsidTr="00D3025A"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D5" w:rsidRDefault="00C253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D5" w:rsidRDefault="00C253D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3D5" w:rsidRDefault="00C253D5" w:rsidP="00AB43F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253D5" w:rsidRDefault="00C253D5"/>
    <w:sectPr w:rsidR="00C253D5" w:rsidSect="00AB4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9CB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D47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8F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4E4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BED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C6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25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0A1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8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2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FD"/>
    <w:rsid w:val="00023EE3"/>
    <w:rsid w:val="000C201D"/>
    <w:rsid w:val="00101DC4"/>
    <w:rsid w:val="00166CBA"/>
    <w:rsid w:val="001771CC"/>
    <w:rsid w:val="001A13BC"/>
    <w:rsid w:val="001B1C52"/>
    <w:rsid w:val="0020245F"/>
    <w:rsid w:val="0024743E"/>
    <w:rsid w:val="0025714A"/>
    <w:rsid w:val="002F06A2"/>
    <w:rsid w:val="003B2939"/>
    <w:rsid w:val="003C4A71"/>
    <w:rsid w:val="003C6151"/>
    <w:rsid w:val="00497E2F"/>
    <w:rsid w:val="004F16D3"/>
    <w:rsid w:val="00556E12"/>
    <w:rsid w:val="006977A0"/>
    <w:rsid w:val="006B2E4B"/>
    <w:rsid w:val="00703DD2"/>
    <w:rsid w:val="00782AE8"/>
    <w:rsid w:val="00794630"/>
    <w:rsid w:val="007B0165"/>
    <w:rsid w:val="007B222E"/>
    <w:rsid w:val="00805A54"/>
    <w:rsid w:val="008E3BA7"/>
    <w:rsid w:val="009F0808"/>
    <w:rsid w:val="00AB43FD"/>
    <w:rsid w:val="00AD06D8"/>
    <w:rsid w:val="00AF42E2"/>
    <w:rsid w:val="00BA0694"/>
    <w:rsid w:val="00BA0E38"/>
    <w:rsid w:val="00C253D5"/>
    <w:rsid w:val="00C67984"/>
    <w:rsid w:val="00C85AB9"/>
    <w:rsid w:val="00CA3FDA"/>
    <w:rsid w:val="00CE052C"/>
    <w:rsid w:val="00D123FD"/>
    <w:rsid w:val="00D3025A"/>
    <w:rsid w:val="00D3371C"/>
    <w:rsid w:val="00E80A4A"/>
    <w:rsid w:val="00E927DD"/>
    <w:rsid w:val="00F8210B"/>
    <w:rsid w:val="00F94DFA"/>
    <w:rsid w:val="00FD3FFF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3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B43FD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3FD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43FD"/>
    <w:rPr>
      <w:rFonts w:ascii="Arial" w:hAnsi="Arial" w:cs="Arial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AB43FD"/>
    <w:pPr>
      <w:jc w:val="both"/>
    </w:pPr>
    <w:rPr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AB43FD"/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AB43F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AB43FD"/>
    <w:rPr>
      <w:rFonts w:cs="Times New Roman"/>
      <w:b/>
      <w:bCs/>
      <w:color w:val="106BBE"/>
      <w:sz w:val="26"/>
      <w:szCs w:val="26"/>
    </w:rPr>
  </w:style>
  <w:style w:type="table" w:styleId="TableGrid">
    <w:name w:val="Table Grid"/>
    <w:basedOn w:val="TableNormal"/>
    <w:uiPriority w:val="99"/>
    <w:rsid w:val="00AB43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3F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82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1969</Words>
  <Characters>11225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</cp:revision>
  <cp:lastPrinted>2014-03-06T05:00:00Z</cp:lastPrinted>
  <dcterms:created xsi:type="dcterms:W3CDTF">2014-02-08T07:17:00Z</dcterms:created>
  <dcterms:modified xsi:type="dcterms:W3CDTF">2014-03-06T07:24:00Z</dcterms:modified>
</cp:coreProperties>
</file>