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F05DE9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B6BED" w:rsidRPr="00F05DE9" w:rsidRDefault="00320825" w:rsidP="009B7F7D">
      <w:pPr>
        <w:pStyle w:val="2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АДМИНИСТРАЦИЯ</w:t>
      </w:r>
      <w:r w:rsidR="00AC3138" w:rsidRPr="00F05DE9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AC3138" w:rsidRPr="00F05DE9" w:rsidRDefault="00AC3138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05DE9">
        <w:rPr>
          <w:rFonts w:ascii="Arial" w:hAnsi="Arial" w:cs="Arial"/>
          <w:b/>
          <w:sz w:val="24"/>
          <w:szCs w:val="24"/>
        </w:rPr>
        <w:t>ПОСТАНОВЛЕНИЕ</w:t>
      </w:r>
    </w:p>
    <w:p w:rsidR="00223F7F" w:rsidRPr="00F05DE9" w:rsidRDefault="00223F7F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23F7F" w:rsidRPr="00F05DE9" w:rsidRDefault="009E2ACD" w:rsidP="00223F7F">
      <w:pPr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 xml:space="preserve"> </w:t>
      </w:r>
      <w:r w:rsidR="00215817" w:rsidRPr="00F05DE9">
        <w:rPr>
          <w:rFonts w:ascii="Arial" w:hAnsi="Arial" w:cs="Arial"/>
          <w:sz w:val="24"/>
          <w:szCs w:val="24"/>
        </w:rPr>
        <w:t>20.04.2016г.</w:t>
      </w:r>
      <w:r w:rsidR="00223F7F" w:rsidRPr="00F05D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№</w:t>
      </w:r>
      <w:r w:rsidR="00147301" w:rsidRPr="00F05DE9">
        <w:rPr>
          <w:rFonts w:ascii="Arial" w:hAnsi="Arial" w:cs="Arial"/>
          <w:sz w:val="24"/>
          <w:szCs w:val="24"/>
        </w:rPr>
        <w:t xml:space="preserve"> </w:t>
      </w:r>
      <w:r w:rsidR="00215817" w:rsidRPr="00F05DE9">
        <w:rPr>
          <w:rFonts w:ascii="Arial" w:hAnsi="Arial" w:cs="Arial"/>
          <w:sz w:val="24"/>
          <w:szCs w:val="24"/>
        </w:rPr>
        <w:t>136</w:t>
      </w:r>
    </w:p>
    <w:p w:rsidR="00AC3138" w:rsidRPr="00F05DE9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с. Кривошеино</w:t>
      </w:r>
    </w:p>
    <w:p w:rsidR="00AC3138" w:rsidRPr="00F05DE9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Томской области</w:t>
      </w:r>
    </w:p>
    <w:p w:rsidR="009E2624" w:rsidRPr="00F05DE9" w:rsidRDefault="00884481" w:rsidP="00297281">
      <w:pPr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 xml:space="preserve"> </w:t>
      </w:r>
    </w:p>
    <w:p w:rsidR="00BC4163" w:rsidRPr="00F05DE9" w:rsidRDefault="00BC4163" w:rsidP="00BC416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О</w:t>
      </w:r>
      <w:r w:rsidR="00215817" w:rsidRPr="00F05DE9">
        <w:rPr>
          <w:rFonts w:ascii="Arial" w:hAnsi="Arial" w:cs="Arial"/>
          <w:sz w:val="24"/>
          <w:szCs w:val="24"/>
        </w:rPr>
        <w:t>б утверждении</w:t>
      </w:r>
      <w:r w:rsidRPr="00F05DE9">
        <w:rPr>
          <w:rFonts w:ascii="Arial" w:hAnsi="Arial" w:cs="Arial"/>
          <w:sz w:val="24"/>
          <w:szCs w:val="24"/>
        </w:rPr>
        <w:t xml:space="preserve"> муниципальной программ</w:t>
      </w:r>
      <w:r w:rsidR="00215817" w:rsidRPr="00F05DE9">
        <w:rPr>
          <w:rFonts w:ascii="Arial" w:hAnsi="Arial" w:cs="Arial"/>
          <w:sz w:val="24"/>
          <w:szCs w:val="24"/>
        </w:rPr>
        <w:t>ы</w:t>
      </w:r>
      <w:r w:rsidRPr="00F05DE9">
        <w:rPr>
          <w:rFonts w:ascii="Arial" w:hAnsi="Arial" w:cs="Arial"/>
          <w:sz w:val="24"/>
          <w:szCs w:val="24"/>
        </w:rPr>
        <w:t xml:space="preserve"> «Газификация</w:t>
      </w:r>
    </w:p>
    <w:p w:rsidR="00BC4163" w:rsidRPr="00F05DE9" w:rsidRDefault="00BC4163" w:rsidP="00BC4163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Кривошеинского района на период 2012-2020 годы»</w:t>
      </w:r>
    </w:p>
    <w:p w:rsidR="001151E3" w:rsidRPr="00F05DE9" w:rsidRDefault="001151E3" w:rsidP="00F9475B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7D41D3" w:rsidRPr="00F05DE9" w:rsidRDefault="007D41D3" w:rsidP="004F5E30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215817" w:rsidRPr="00F05DE9" w:rsidRDefault="00BC4163" w:rsidP="00BC4163">
      <w:pPr>
        <w:pStyle w:val="ConsPlusNormal"/>
        <w:spacing w:after="120" w:line="300" w:lineRule="exact"/>
        <w:ind w:firstLine="567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F05DE9">
        <w:rPr>
          <w:rFonts w:eastAsia="Arial"/>
          <w:sz w:val="24"/>
          <w:szCs w:val="24"/>
          <w:lang w:eastAsia="ar-SA"/>
        </w:rPr>
        <w:t xml:space="preserve">В целях </w:t>
      </w:r>
      <w:r w:rsidRPr="00F05DE9">
        <w:rPr>
          <w:rFonts w:eastAsia="Arial"/>
          <w:color w:val="000000"/>
          <w:sz w:val="24"/>
          <w:szCs w:val="24"/>
          <w:lang w:eastAsia="ar-SA"/>
        </w:rPr>
        <w:t>повышение уровня и качества жизни населения Кривошеинского района на основе повышения уровня развития социальной инфраструктуры и инженерного обустройства сельских населенных пунктов, путем создания условий для доступа к услуге газоснабжения</w:t>
      </w:r>
      <w:r w:rsidR="00215817" w:rsidRPr="00F05DE9">
        <w:rPr>
          <w:rFonts w:eastAsia="Arial"/>
          <w:color w:val="000000"/>
          <w:sz w:val="24"/>
          <w:szCs w:val="24"/>
          <w:lang w:eastAsia="ar-SA"/>
        </w:rPr>
        <w:t>.</w:t>
      </w:r>
    </w:p>
    <w:p w:rsidR="00BC4163" w:rsidRPr="00F05DE9" w:rsidRDefault="00BC4163" w:rsidP="00BC4163">
      <w:pPr>
        <w:pStyle w:val="ConsPlusNormal"/>
        <w:spacing w:after="120" w:line="300" w:lineRule="exact"/>
        <w:ind w:firstLine="567"/>
        <w:jc w:val="both"/>
        <w:rPr>
          <w:color w:val="000000"/>
          <w:sz w:val="24"/>
          <w:szCs w:val="24"/>
        </w:rPr>
      </w:pPr>
      <w:r w:rsidRPr="00F05DE9">
        <w:rPr>
          <w:color w:val="000000"/>
          <w:sz w:val="24"/>
          <w:szCs w:val="24"/>
        </w:rPr>
        <w:t>ПОСТАНОВЛЯЮ:</w:t>
      </w:r>
    </w:p>
    <w:p w:rsidR="00BC4163" w:rsidRPr="00F05DE9" w:rsidRDefault="00BC4163" w:rsidP="0063645F">
      <w:pPr>
        <w:pStyle w:val="a7"/>
        <w:numPr>
          <w:ilvl w:val="0"/>
          <w:numId w:val="3"/>
        </w:numPr>
        <w:spacing w:line="30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Утвердить муниципальную программу «Газификация Кривошеинского района на период 2012-2020 годы» согласно Приложению к наст</w:t>
      </w:r>
      <w:r w:rsidRPr="00F05DE9">
        <w:rPr>
          <w:rFonts w:ascii="Arial" w:hAnsi="Arial" w:cs="Arial"/>
          <w:sz w:val="24"/>
          <w:szCs w:val="24"/>
        </w:rPr>
        <w:t>о</w:t>
      </w:r>
      <w:r w:rsidRPr="00F05DE9">
        <w:rPr>
          <w:rFonts w:ascii="Arial" w:hAnsi="Arial" w:cs="Arial"/>
          <w:sz w:val="24"/>
          <w:szCs w:val="24"/>
        </w:rPr>
        <w:t>ящему постановлению.</w:t>
      </w:r>
    </w:p>
    <w:p w:rsidR="0063645F" w:rsidRPr="00F05DE9" w:rsidRDefault="0063645F" w:rsidP="0063645F">
      <w:pPr>
        <w:pStyle w:val="a7"/>
        <w:numPr>
          <w:ilvl w:val="0"/>
          <w:numId w:val="3"/>
        </w:numPr>
        <w:tabs>
          <w:tab w:val="left" w:pos="851"/>
        </w:tabs>
        <w:spacing w:line="300" w:lineRule="exact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05DE9">
        <w:rPr>
          <w:rFonts w:ascii="Arial" w:hAnsi="Arial" w:cs="Arial"/>
          <w:sz w:val="24"/>
          <w:szCs w:val="24"/>
        </w:rPr>
        <w:t xml:space="preserve">Признать утратившими силу постановления Администрации Кривошеинского района от 24.09.2012 </w:t>
      </w:r>
      <w:r w:rsidR="001A74B1" w:rsidRPr="00F05DE9">
        <w:rPr>
          <w:rFonts w:ascii="Arial" w:hAnsi="Arial" w:cs="Arial"/>
          <w:sz w:val="24"/>
          <w:szCs w:val="24"/>
        </w:rPr>
        <w:t xml:space="preserve">№552 </w:t>
      </w:r>
      <w:r w:rsidRPr="00F05DE9">
        <w:rPr>
          <w:rFonts w:ascii="Arial" w:hAnsi="Arial" w:cs="Arial"/>
          <w:sz w:val="24"/>
          <w:szCs w:val="24"/>
        </w:rPr>
        <w:t>«О долгосрочной муниципальной целевой программе «Газификация Кривошеинского р</w:t>
      </w:r>
      <w:r w:rsidR="001A74B1" w:rsidRPr="00F05DE9">
        <w:rPr>
          <w:rFonts w:ascii="Arial" w:hAnsi="Arial" w:cs="Arial"/>
          <w:sz w:val="24"/>
          <w:szCs w:val="24"/>
        </w:rPr>
        <w:t>айона на период 2012-2020 годы»,</w:t>
      </w:r>
      <w:r w:rsidRPr="00F05DE9">
        <w:rPr>
          <w:rFonts w:ascii="Arial" w:hAnsi="Arial" w:cs="Arial"/>
          <w:sz w:val="24"/>
          <w:szCs w:val="24"/>
        </w:rPr>
        <w:t xml:space="preserve"> от 22.09.2014 </w:t>
      </w:r>
      <w:r w:rsidR="001A74B1" w:rsidRPr="00F05DE9">
        <w:rPr>
          <w:rFonts w:ascii="Arial" w:hAnsi="Arial" w:cs="Arial"/>
          <w:sz w:val="24"/>
          <w:szCs w:val="24"/>
        </w:rPr>
        <w:t xml:space="preserve">№626 </w:t>
      </w:r>
      <w:r w:rsidRPr="00F05DE9">
        <w:rPr>
          <w:rFonts w:ascii="Arial" w:hAnsi="Arial" w:cs="Arial"/>
          <w:sz w:val="24"/>
          <w:szCs w:val="24"/>
        </w:rPr>
        <w:t>«О муниципальной программе «Газификация Кривошеинского р</w:t>
      </w:r>
      <w:r w:rsidR="001A74B1" w:rsidRPr="00F05DE9">
        <w:rPr>
          <w:rFonts w:ascii="Arial" w:hAnsi="Arial" w:cs="Arial"/>
          <w:sz w:val="24"/>
          <w:szCs w:val="24"/>
        </w:rPr>
        <w:t>айона на период 2012-2020 годы», от 25.09.13 №710 о внесении изменений в постановление Администрации Кривошеинского района от 24.09.12 №552 «О долгосрочной муниципальной целевой программе «Газификация Кривошеинского района на период 2012-2020</w:t>
      </w:r>
      <w:proofErr w:type="gramEnd"/>
      <w:r w:rsidR="001A74B1" w:rsidRPr="00F05DE9">
        <w:rPr>
          <w:rFonts w:ascii="Arial" w:hAnsi="Arial" w:cs="Arial"/>
          <w:sz w:val="24"/>
          <w:szCs w:val="24"/>
        </w:rPr>
        <w:t xml:space="preserve"> годы»».</w:t>
      </w:r>
    </w:p>
    <w:p w:rsidR="00AC0D9C" w:rsidRPr="00F05DE9" w:rsidRDefault="0063645F" w:rsidP="0063645F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3</w:t>
      </w:r>
      <w:r w:rsidR="0025155E" w:rsidRPr="00F05DE9">
        <w:rPr>
          <w:rFonts w:ascii="Arial" w:hAnsi="Arial" w:cs="Arial"/>
          <w:sz w:val="24"/>
          <w:szCs w:val="24"/>
        </w:rPr>
        <w:t xml:space="preserve">. </w:t>
      </w:r>
      <w:r w:rsidR="00AC0D9C" w:rsidRPr="00F05DE9">
        <w:rPr>
          <w:rFonts w:ascii="Arial" w:hAnsi="Arial" w:cs="Arial"/>
          <w:sz w:val="24"/>
          <w:szCs w:val="24"/>
        </w:rPr>
        <w:t>Настоящее постановление подлежит опубликованию в Сборнике нормативных а</w:t>
      </w:r>
      <w:r w:rsidR="00AC0D9C" w:rsidRPr="00F05DE9">
        <w:rPr>
          <w:rFonts w:ascii="Arial" w:hAnsi="Arial" w:cs="Arial"/>
          <w:sz w:val="24"/>
          <w:szCs w:val="24"/>
        </w:rPr>
        <w:t>к</w:t>
      </w:r>
      <w:r w:rsidR="00AC0D9C" w:rsidRPr="00F05DE9">
        <w:rPr>
          <w:rFonts w:ascii="Arial" w:hAnsi="Arial" w:cs="Arial"/>
          <w:sz w:val="24"/>
          <w:szCs w:val="24"/>
        </w:rPr>
        <w:t>тов и размещению  в сети «Интернет» на официальном сайте муниципального образования Кривошеинский район.</w:t>
      </w:r>
    </w:p>
    <w:p w:rsidR="00F9475B" w:rsidRPr="00F05DE9" w:rsidRDefault="0063645F" w:rsidP="00BC4163">
      <w:pPr>
        <w:pStyle w:val="a7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4</w:t>
      </w:r>
      <w:r w:rsidR="00F9475B" w:rsidRPr="00F05DE9">
        <w:rPr>
          <w:rFonts w:ascii="Arial" w:hAnsi="Arial" w:cs="Arial"/>
          <w:sz w:val="24"/>
          <w:szCs w:val="24"/>
        </w:rPr>
        <w:t xml:space="preserve">.  Настоящее постановление вступает в силу </w:t>
      </w:r>
      <w:proofErr w:type="gramStart"/>
      <w:r w:rsidR="00F9475B" w:rsidRPr="00F05DE9">
        <w:rPr>
          <w:rFonts w:ascii="Arial" w:hAnsi="Arial" w:cs="Arial"/>
          <w:sz w:val="24"/>
          <w:szCs w:val="24"/>
        </w:rPr>
        <w:t>с даты</w:t>
      </w:r>
      <w:proofErr w:type="gramEnd"/>
      <w:r w:rsidR="00F9475B" w:rsidRPr="00F05DE9">
        <w:rPr>
          <w:rFonts w:ascii="Arial" w:hAnsi="Arial" w:cs="Arial"/>
          <w:sz w:val="24"/>
          <w:szCs w:val="24"/>
        </w:rPr>
        <w:t xml:space="preserve"> его подписания.</w:t>
      </w:r>
    </w:p>
    <w:p w:rsidR="00AA1693" w:rsidRPr="00F05DE9" w:rsidRDefault="0063645F" w:rsidP="00BC4163">
      <w:pPr>
        <w:pStyle w:val="a7"/>
        <w:spacing w:line="30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>5</w:t>
      </w:r>
      <w:r w:rsidR="00E43D53" w:rsidRPr="00F05DE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3D53" w:rsidRPr="00F05DE9">
        <w:rPr>
          <w:rFonts w:ascii="Arial" w:hAnsi="Arial" w:cs="Arial"/>
          <w:sz w:val="24"/>
          <w:szCs w:val="24"/>
        </w:rPr>
        <w:t>Контроль за</w:t>
      </w:r>
      <w:proofErr w:type="gramEnd"/>
      <w:r w:rsidR="00E43D53" w:rsidRPr="00F05D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0397D" w:rsidRPr="00F05DE9">
        <w:rPr>
          <w:rFonts w:ascii="Arial" w:hAnsi="Arial" w:cs="Arial"/>
          <w:sz w:val="24"/>
          <w:szCs w:val="24"/>
        </w:rPr>
        <w:t>Кривошеинского района</w:t>
      </w:r>
      <w:r w:rsidR="0025155E" w:rsidRPr="00F05DE9">
        <w:rPr>
          <w:rFonts w:ascii="Arial" w:hAnsi="Arial" w:cs="Arial"/>
          <w:sz w:val="24"/>
          <w:szCs w:val="24"/>
        </w:rPr>
        <w:t xml:space="preserve"> </w:t>
      </w:r>
      <w:r w:rsidR="00E43D53" w:rsidRPr="00F05DE9">
        <w:rPr>
          <w:rFonts w:ascii="Arial" w:hAnsi="Arial" w:cs="Arial"/>
          <w:sz w:val="24"/>
          <w:szCs w:val="24"/>
        </w:rPr>
        <w:t xml:space="preserve">по вопросам ЖКХ, </w:t>
      </w:r>
      <w:r w:rsidR="002B32AB" w:rsidRPr="00F05DE9">
        <w:rPr>
          <w:rFonts w:ascii="Arial" w:hAnsi="Arial" w:cs="Arial"/>
          <w:sz w:val="24"/>
          <w:szCs w:val="24"/>
        </w:rPr>
        <w:t>строительства, транспорта, связи, ГО и ЧС</w:t>
      </w:r>
      <w:r w:rsidR="00AA1693" w:rsidRPr="00F05DE9">
        <w:rPr>
          <w:rFonts w:ascii="Arial" w:hAnsi="Arial" w:cs="Arial"/>
          <w:sz w:val="24"/>
          <w:szCs w:val="24"/>
        </w:rPr>
        <w:t>.</w:t>
      </w:r>
    </w:p>
    <w:p w:rsidR="00DB0157" w:rsidRPr="00F05DE9" w:rsidRDefault="00DB0157" w:rsidP="004F5E3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26B6" w:rsidRPr="00F05DE9" w:rsidRDefault="002626B6" w:rsidP="00F9475B">
      <w:pPr>
        <w:spacing w:line="300" w:lineRule="exact"/>
        <w:ind w:firstLine="567"/>
        <w:rPr>
          <w:rFonts w:ascii="Arial" w:hAnsi="Arial" w:cs="Arial"/>
          <w:sz w:val="24"/>
          <w:szCs w:val="24"/>
        </w:rPr>
      </w:pPr>
    </w:p>
    <w:p w:rsidR="00215817" w:rsidRPr="00F05DE9" w:rsidRDefault="00215817" w:rsidP="00F9475B">
      <w:pPr>
        <w:spacing w:line="300" w:lineRule="exact"/>
        <w:ind w:firstLine="567"/>
        <w:rPr>
          <w:rFonts w:ascii="Arial" w:hAnsi="Arial" w:cs="Arial"/>
          <w:sz w:val="24"/>
          <w:szCs w:val="24"/>
        </w:rPr>
      </w:pPr>
    </w:p>
    <w:p w:rsidR="00153545" w:rsidRPr="00F05DE9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 xml:space="preserve">Глава Кривошеинского района  </w:t>
      </w:r>
    </w:p>
    <w:p w:rsidR="0076286F" w:rsidRPr="00F05DE9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F05DE9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             </w:t>
      </w:r>
      <w:r w:rsidR="00A565D2" w:rsidRPr="00F05DE9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A565D2" w:rsidRPr="00F05DE9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76286F" w:rsidRPr="00F05DE9" w:rsidRDefault="0076286F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2339B" w:rsidRPr="00F05DE9" w:rsidRDefault="00A2339B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BC4163" w:rsidRPr="00F05DE9" w:rsidRDefault="00BC4163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215817" w:rsidRPr="00F05DE9" w:rsidRDefault="00215817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BC4163" w:rsidRPr="00F05DE9" w:rsidRDefault="00BC4163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C0D9C" w:rsidRDefault="00AC0D9C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jc w:val="right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Приложение к постановлению</w:t>
      </w:r>
    </w:p>
    <w:p w:rsidR="00F05DE9" w:rsidRPr="00AB0130" w:rsidRDefault="00F05DE9" w:rsidP="00F05D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Администрации Кривошеинского</w:t>
      </w:r>
    </w:p>
    <w:p w:rsidR="00F05DE9" w:rsidRPr="00AB0130" w:rsidRDefault="00F05DE9" w:rsidP="00F05DE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 района от 20.04.2016 №136 </w:t>
      </w: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«Газификация Кривошеинского района </w:t>
      </w: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>на период 2012-2020 годы»</w:t>
      </w: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8873E7" w:rsidRPr="00AB0130" w:rsidRDefault="008873E7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B0130">
        <w:rPr>
          <w:rFonts w:ascii="Arial" w:hAnsi="Arial" w:cs="Arial"/>
          <w:b/>
          <w:sz w:val="24"/>
          <w:szCs w:val="24"/>
        </w:rPr>
        <w:t>с</w:t>
      </w:r>
      <w:proofErr w:type="gramStart"/>
      <w:r w:rsidRPr="00AB0130">
        <w:rPr>
          <w:rFonts w:ascii="Arial" w:hAnsi="Arial" w:cs="Arial"/>
          <w:b/>
          <w:sz w:val="24"/>
          <w:szCs w:val="24"/>
        </w:rPr>
        <w:t>.К</w:t>
      </w:r>
      <w:proofErr w:type="gramEnd"/>
      <w:r w:rsidRPr="00AB0130">
        <w:rPr>
          <w:rFonts w:ascii="Arial" w:hAnsi="Arial" w:cs="Arial"/>
          <w:b/>
          <w:sz w:val="24"/>
          <w:szCs w:val="24"/>
        </w:rPr>
        <w:t>ривошеино</w:t>
      </w:r>
      <w:proofErr w:type="spellEnd"/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Муниципальная программа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«Газификация Кривошеинского района на период 2012-2020 годы»</w:t>
      </w:r>
    </w:p>
    <w:p w:rsidR="00F05DE9" w:rsidRPr="00AB0130" w:rsidRDefault="00F05DE9" w:rsidP="00F05DE9">
      <w:pPr>
        <w:pStyle w:val="a7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>Паспорт Программы</w:t>
      </w:r>
    </w:p>
    <w:tbl>
      <w:tblPr>
        <w:tblW w:w="10600" w:type="dxa"/>
        <w:jc w:val="right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151"/>
      </w:tblGrid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Наименование муниципальной целевой программы (далее МП)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«Газификация Кривошеинского района на период 2012-2020 годы»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Инициатор предложения о разработке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Координатор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Заказчик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Исполнитель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района, поселения района.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Разработчик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801559">
        <w:trPr>
          <w:trHeight w:val="2432"/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Цели и задачи долгосрочной 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pStyle w:val="a7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Основной целью Программы является: </w:t>
            </w: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местности;</w:t>
            </w:r>
            <w:r w:rsidRPr="00AB0130">
              <w:rPr>
                <w:rFonts w:ascii="Arial" w:hAnsi="Arial" w:cs="Arial"/>
                <w:sz w:val="24"/>
                <w:szCs w:val="24"/>
              </w:rPr>
              <w:t xml:space="preserve">  путем создания условий для  доступа к услуге газоснабжения.</w:t>
            </w:r>
          </w:p>
          <w:p w:rsidR="00F05DE9" w:rsidRPr="00AB0130" w:rsidRDefault="00F05DE9" w:rsidP="00801559">
            <w:pPr>
              <w:pStyle w:val="a7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 целях достижения цели Программы необходимо решение следующих задач:</w:t>
            </w:r>
          </w:p>
          <w:p w:rsidR="00F05DE9" w:rsidRPr="00AB0130" w:rsidRDefault="00F05DE9" w:rsidP="00801559">
            <w:pPr>
              <w:pStyle w:val="a7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 - организация разработки проектных и инженерно-технических решений  по развитию  газораспределительных систем; </w:t>
            </w:r>
          </w:p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- организация строительства газораспределительных сетей.</w:t>
            </w:r>
          </w:p>
        </w:tc>
      </w:tr>
      <w:tr w:rsidR="00F05DE9" w:rsidRPr="00AB0130" w:rsidTr="00801559">
        <w:trPr>
          <w:trHeight w:val="2036"/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и этапы реализации </w:t>
            </w:r>
            <w:r w:rsidRPr="00AB0130">
              <w:rPr>
                <w:rFonts w:ascii="Arial" w:hAnsi="Arial" w:cs="Arial"/>
                <w:sz w:val="24"/>
                <w:szCs w:val="24"/>
              </w:rPr>
              <w:t>МП</w:t>
            </w:r>
          </w:p>
        </w:tc>
        <w:tc>
          <w:tcPr>
            <w:tcW w:w="7151" w:type="dxa"/>
            <w:vAlign w:val="center"/>
          </w:tcPr>
          <w:p w:rsidR="00F05DE9" w:rsidRPr="00AB0130" w:rsidRDefault="00F05DE9" w:rsidP="00801559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2012 - 2020 годы:</w:t>
            </w:r>
          </w:p>
          <w:p w:rsidR="00F05DE9" w:rsidRPr="00AB0130" w:rsidRDefault="00F05DE9" w:rsidP="00801559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I этап - 2012 - 2014 годы;</w:t>
            </w:r>
          </w:p>
          <w:p w:rsidR="00F05DE9" w:rsidRPr="00AB0130" w:rsidRDefault="00F05DE9" w:rsidP="00801559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II этап - 2014 - 2017 годы;</w:t>
            </w:r>
          </w:p>
          <w:p w:rsidR="00F05DE9" w:rsidRPr="00AB0130" w:rsidRDefault="00F05DE9" w:rsidP="00801559">
            <w:pPr>
              <w:spacing w:line="24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III этап - 2017 - 2020 годы;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ind w:righ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Ожидаемые показатели эффективности МП</w:t>
            </w:r>
          </w:p>
        </w:tc>
        <w:tc>
          <w:tcPr>
            <w:tcW w:w="7151" w:type="dxa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Экономическая эффективность Программы определяется  снижением средств населения на оплату коммунальных услуг.</w:t>
            </w:r>
          </w:p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Экологическая эффективность Программы выражается в снижении уровня загрязнения окружающей 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      </w:r>
          </w:p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Социальная эффективность Программы характеризуется созданием благоприятных условий проживания населения, обеспечением нормальных условий для жизни будущих поколений, улучшением демографической ситуации в районе.</w:t>
            </w:r>
            <w:r w:rsidRPr="00AB013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F05DE9" w:rsidRPr="00AB0130" w:rsidTr="00801559">
        <w:trPr>
          <w:jc w:val="right"/>
        </w:trPr>
        <w:tc>
          <w:tcPr>
            <w:tcW w:w="3449" w:type="dxa"/>
            <w:vAlign w:val="center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Организация управления МП и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151" w:type="dxa"/>
          </w:tcPr>
          <w:p w:rsidR="00F05DE9" w:rsidRPr="00AB0130" w:rsidRDefault="00F05DE9" w:rsidP="00801559">
            <w:pPr>
              <w:pStyle w:val="a7"/>
              <w:jc w:val="both"/>
              <w:rPr>
                <w:rFonts w:ascii="Arial" w:hAnsi="Arial" w:cs="Arial"/>
                <w:snapToGrid w:val="0"/>
                <w:sz w:val="24"/>
                <w:szCs w:val="24"/>
                <w:highlight w:val="yellow"/>
              </w:rPr>
            </w:pPr>
            <w:r w:rsidRPr="00AB0130">
              <w:rPr>
                <w:rFonts w:ascii="Arial" w:hAnsi="Arial" w:cs="Arial"/>
                <w:snapToGrid w:val="0"/>
                <w:sz w:val="24"/>
                <w:szCs w:val="24"/>
              </w:rPr>
              <w:t>Управление программой осуществляет рабочая комиссия, утвержденная распоряжением Администрации Кривошеинского района.</w:t>
            </w:r>
          </w:p>
        </w:tc>
      </w:tr>
    </w:tbl>
    <w:p w:rsidR="00F05DE9" w:rsidRPr="00AB0130" w:rsidRDefault="00F05DE9" w:rsidP="00F05DE9">
      <w:pPr>
        <w:pStyle w:val="a7"/>
        <w:ind w:right="142"/>
        <w:rPr>
          <w:rFonts w:ascii="Arial" w:hAnsi="Arial" w:cs="Arial"/>
          <w:b/>
          <w:sz w:val="24"/>
          <w:szCs w:val="24"/>
        </w:rPr>
      </w:pPr>
    </w:p>
    <w:p w:rsidR="00F05DE9" w:rsidRDefault="00F05DE9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</w:p>
    <w:p w:rsidR="004D28AC" w:rsidRDefault="004D28AC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</w:p>
    <w:p w:rsidR="004D28AC" w:rsidRPr="00AB0130" w:rsidRDefault="004D28AC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05DE9" w:rsidRPr="00AB0130" w:rsidRDefault="00F05DE9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lastRenderedPageBreak/>
        <w:t>Введение</w:t>
      </w:r>
    </w:p>
    <w:p w:rsidR="00F05DE9" w:rsidRPr="00AB0130" w:rsidRDefault="00F05DE9" w:rsidP="00F05DE9">
      <w:pPr>
        <w:pStyle w:val="a7"/>
        <w:ind w:left="360" w:right="142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numPr>
          <w:ilvl w:val="0"/>
          <w:numId w:val="22"/>
        </w:numPr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Предмет регулирования и сфера действия 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proofErr w:type="gramStart"/>
      <w:r w:rsidRPr="00AB0130">
        <w:rPr>
          <w:rFonts w:ascii="Arial" w:hAnsi="Arial" w:cs="Arial"/>
          <w:sz w:val="24"/>
          <w:szCs w:val="24"/>
        </w:rPr>
        <w:t xml:space="preserve">На основании и в соответствии с постановлением Администрации Томской области от 12.12.2014 № 493а об утверждении Государственной программы «Повышение </w:t>
      </w:r>
      <w:proofErr w:type="spellStart"/>
      <w:r w:rsidRPr="00AB0130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B0130">
        <w:rPr>
          <w:rFonts w:ascii="Arial" w:hAnsi="Arial" w:cs="Arial"/>
          <w:sz w:val="24"/>
          <w:szCs w:val="24"/>
        </w:rPr>
        <w:t xml:space="preserve"> в Томской области» разработана муниципальная программа «Газификация Кривошеинского района на период 2012-2020 годы» которая определяет пути решения вопросов, направленных на повышение уровня газификации путем развития газораспределительных систем для создания условий газификации жилищного фонда на территории Кривошеинского района. </w:t>
      </w:r>
      <w:proofErr w:type="gramEnd"/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numPr>
          <w:ilvl w:val="0"/>
          <w:numId w:val="22"/>
        </w:numPr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Основные термины и определения</w:t>
      </w:r>
    </w:p>
    <w:p w:rsidR="00F05DE9" w:rsidRPr="00AB0130" w:rsidRDefault="00F05DE9" w:rsidP="00F05DE9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         - газоснабжение</w:t>
      </w:r>
      <w:r w:rsidRPr="00AB0130">
        <w:rPr>
          <w:rFonts w:ascii="Arial" w:hAnsi="Arial" w:cs="Arial"/>
          <w:sz w:val="24"/>
          <w:szCs w:val="24"/>
        </w:rPr>
        <w:t xml:space="preserve"> - одна из форм энергоснабжения, представляющая собой деятельность по обеспечению потребителей газом;</w:t>
      </w:r>
    </w:p>
    <w:p w:rsidR="00F05DE9" w:rsidRPr="00AB0130" w:rsidRDefault="00F05DE9" w:rsidP="00F05DE9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         - газораспределительная система</w:t>
      </w:r>
      <w:r w:rsidRPr="00AB0130">
        <w:rPr>
          <w:rFonts w:ascii="Arial" w:hAnsi="Arial" w:cs="Arial"/>
          <w:sz w:val="24"/>
          <w:szCs w:val="24"/>
        </w:rPr>
        <w:t xml:space="preserve"> 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F05DE9" w:rsidRPr="00AB0130" w:rsidRDefault="00F05DE9" w:rsidP="00F05DE9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         - газификация</w:t>
      </w:r>
      <w:r w:rsidRPr="00AB0130">
        <w:rPr>
          <w:rFonts w:ascii="Arial" w:hAnsi="Arial" w:cs="Arial"/>
          <w:sz w:val="24"/>
          <w:szCs w:val="24"/>
        </w:rPr>
        <w:t xml:space="preserve">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F05DE9" w:rsidRPr="00AB0130" w:rsidRDefault="00F05DE9" w:rsidP="00F05DE9">
      <w:pPr>
        <w:pStyle w:val="ab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         - потребитель газа (абонент, </w:t>
      </w:r>
      <w:proofErr w:type="spellStart"/>
      <w:r w:rsidRPr="00AB0130">
        <w:rPr>
          <w:rFonts w:ascii="Arial" w:hAnsi="Arial" w:cs="Arial"/>
          <w:b/>
          <w:sz w:val="24"/>
          <w:szCs w:val="24"/>
        </w:rPr>
        <w:t>субабонент</w:t>
      </w:r>
      <w:proofErr w:type="spellEnd"/>
      <w:r w:rsidRPr="00AB0130">
        <w:rPr>
          <w:rFonts w:ascii="Arial" w:hAnsi="Arial" w:cs="Arial"/>
          <w:b/>
          <w:sz w:val="24"/>
          <w:szCs w:val="24"/>
        </w:rPr>
        <w:t xml:space="preserve"> газоснабжающей организации</w:t>
      </w:r>
      <w:r w:rsidRPr="00AB0130">
        <w:rPr>
          <w:rFonts w:ascii="Arial" w:hAnsi="Arial" w:cs="Arial"/>
          <w:sz w:val="24"/>
          <w:szCs w:val="24"/>
        </w:rPr>
        <w:t>) - юридическое или физическое лицо, приобретающее газ у поставщика  использующее его в качестве топлива или сырья.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Раздел </w:t>
      </w:r>
      <w:r w:rsidRPr="00AB0130">
        <w:rPr>
          <w:rFonts w:ascii="Arial" w:hAnsi="Arial" w:cs="Arial"/>
          <w:b/>
          <w:sz w:val="24"/>
          <w:szCs w:val="24"/>
          <w:lang w:val="en-US"/>
        </w:rPr>
        <w:t>I</w:t>
      </w:r>
      <w:r w:rsidRPr="00AB0130">
        <w:rPr>
          <w:rFonts w:ascii="Arial" w:hAnsi="Arial" w:cs="Arial"/>
          <w:b/>
          <w:sz w:val="24"/>
          <w:szCs w:val="24"/>
        </w:rPr>
        <w:t>. Содержание проблем газификации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numPr>
          <w:ilvl w:val="1"/>
          <w:numId w:val="26"/>
        </w:numPr>
        <w:ind w:left="360" w:firstLine="491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Анализ проблем газификации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К основным проблемам, препятствующим эффективному развитию газоснабжения в районе, можно отнести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- удаленность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негазифицированных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потребителей от существующих газораспределительных систем;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- высокая стоимость первоначальных капитальных затрат при строительстве объектов газоснабжения;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FF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- низкая доходность проектов газификации, что вызвано незначительными объемами потребления природного газа. </w:t>
      </w:r>
      <w:r w:rsidRPr="00AB0130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Существующие проблемы газификации района обуславливают актуальность проведения целенаправленной политики в сфере газоснабжения природным газом и определяют необходимость комплексного программного подхода к их решению.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</w:p>
    <w:p w:rsidR="00F05DE9" w:rsidRPr="00AB0130" w:rsidRDefault="00F05DE9" w:rsidP="00F05DE9">
      <w:pPr>
        <w:pStyle w:val="a7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Раздел </w:t>
      </w:r>
      <w:r w:rsidRPr="00AB0130">
        <w:rPr>
          <w:rFonts w:ascii="Arial" w:hAnsi="Arial" w:cs="Arial"/>
          <w:b/>
          <w:sz w:val="24"/>
          <w:szCs w:val="24"/>
          <w:lang w:val="en-US"/>
        </w:rPr>
        <w:t>II</w:t>
      </w:r>
      <w:r w:rsidRPr="00AB0130">
        <w:rPr>
          <w:rFonts w:ascii="Arial" w:hAnsi="Arial" w:cs="Arial"/>
          <w:b/>
          <w:sz w:val="24"/>
          <w:szCs w:val="24"/>
        </w:rPr>
        <w:t>. Цели и задачи Программы</w:t>
      </w:r>
    </w:p>
    <w:p w:rsidR="00F05DE9" w:rsidRPr="00AB0130" w:rsidRDefault="00F05DE9" w:rsidP="00F05DE9">
      <w:pPr>
        <w:pStyle w:val="a7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2.1. Основные цели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Основной целью Программы является повышение уровня газификации жилищного фонда  путем создания условий для  доступа к услуге газоснабжения.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2.2. Основные задачи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В целях достижения цели Программы необходимо решение следующих задач: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 - организация разработки проектных и инженерно-технических решений  по развитию  газораспределительных систем;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организация строительства газораспределительных сетей;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2.3. Достижение целей и задач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Достижение поставленных целей и задач необходимо осуществлять через систему мероприятий: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- создание организационных, правовых и экономических условий, обеспечивающих решение вопросов газификации; 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lastRenderedPageBreak/>
        <w:t xml:space="preserve">- привлечение инвестиционных ресурсов, в том числе средств потенциальных потребителей газа:  населения, промышленных и иных организаций;                             </w:t>
      </w:r>
    </w:p>
    <w:p w:rsidR="00F05DE9" w:rsidRPr="00AB0130" w:rsidRDefault="00F05DE9" w:rsidP="00F05DE9">
      <w:pPr>
        <w:pStyle w:val="a7"/>
        <w:ind w:left="360" w:firstLine="491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обеспечение реализации программных мероприятий в предусмотренные сроки;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обеспечение рационального использования средств бюджетных инвестиций, направленных на реализацию программных мероприятий.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2.4. Сроки реализации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Сроки реализации программы 2012 – 2020 годы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Раздел </w:t>
      </w:r>
      <w:r w:rsidRPr="00AB0130">
        <w:rPr>
          <w:rFonts w:ascii="Arial" w:hAnsi="Arial" w:cs="Arial"/>
          <w:b/>
          <w:sz w:val="24"/>
          <w:szCs w:val="24"/>
          <w:lang w:val="en-US"/>
        </w:rPr>
        <w:t>III</w:t>
      </w:r>
      <w:r w:rsidRPr="00AB0130">
        <w:rPr>
          <w:rFonts w:ascii="Arial" w:hAnsi="Arial" w:cs="Arial"/>
          <w:b/>
          <w:sz w:val="24"/>
          <w:szCs w:val="24"/>
        </w:rPr>
        <w:t>. Оценка социально-экономического значения Программы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B0130">
        <w:rPr>
          <w:rFonts w:ascii="Arial" w:hAnsi="Arial" w:cs="Arial"/>
          <w:i/>
          <w:color w:val="000000"/>
          <w:sz w:val="24"/>
          <w:szCs w:val="24"/>
        </w:rPr>
        <w:t>3.1. Социально-экономическая значимость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Результатом реализации Программы станет повышение доступности  населения к   услуге  газоснабжения и, как следствие,  удовлетворение нужд населения в использовании природного газа на нужды отопления, горячее водоснабжение и приготовление пищи. Таким образом, программные мероприятия ориентированы на достижение целей социально-экономического развития района, направленных на формирование благоприятной среды для жизнедеятельности населения.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Общее количество  домовладений в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Кривошеинском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сельском поселении,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Володинском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сельском поселении,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Новокривошеинском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сельском поселении,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Пудовском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сельском поселении, составляет – 4168 ед.  Население, имеющее доступ к использованию природного газа, 869 домовых хозяйств. В  результате  реализации программных мероприятий  количество </w:t>
      </w:r>
      <w:proofErr w:type="gramStart"/>
      <w:r w:rsidRPr="00AB0130">
        <w:rPr>
          <w:rFonts w:ascii="Arial" w:hAnsi="Arial" w:cs="Arial"/>
          <w:color w:val="000000"/>
          <w:sz w:val="24"/>
          <w:szCs w:val="24"/>
        </w:rPr>
        <w:t>домовладений, имеющих доступ к услуге газоснабжения природным газом составит</w:t>
      </w:r>
      <w:proofErr w:type="gramEnd"/>
      <w:r w:rsidRPr="00AB0130">
        <w:rPr>
          <w:rFonts w:ascii="Arial" w:hAnsi="Arial" w:cs="Arial"/>
          <w:color w:val="000000"/>
          <w:sz w:val="24"/>
          <w:szCs w:val="24"/>
        </w:rPr>
        <w:t xml:space="preserve"> 2342. Показатель социальной эффективности Программы определен следующим образом: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noProof/>
          <w:color w:val="000000"/>
          <w:sz w:val="24"/>
          <w:szCs w:val="24"/>
        </w:rPr>
      </w:pPr>
      <w:r w:rsidRPr="00AB0130">
        <w:rPr>
          <w:rFonts w:ascii="Arial" w:hAnsi="Arial" w:cs="Arial"/>
          <w:noProof/>
          <w:color w:val="000000"/>
          <w:sz w:val="24"/>
          <w:szCs w:val="24"/>
        </w:rPr>
        <w:t>Сэ   = (С'кол - Скол) х (1 - Скол), где: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B0130">
        <w:rPr>
          <w:rFonts w:ascii="Arial" w:hAnsi="Arial" w:cs="Arial"/>
          <w:color w:val="000000"/>
          <w:sz w:val="24"/>
          <w:szCs w:val="24"/>
        </w:rPr>
        <w:t>С'кол</w:t>
      </w:r>
      <w:proofErr w:type="spellEnd"/>
      <w:proofErr w:type="gramEnd"/>
      <w:r w:rsidRPr="00AB0130">
        <w:rPr>
          <w:rFonts w:ascii="Arial" w:hAnsi="Arial" w:cs="Arial"/>
          <w:color w:val="000000"/>
          <w:sz w:val="24"/>
          <w:szCs w:val="24"/>
        </w:rPr>
        <w:t> - доля домовых хозяйств, которые будут иметь доступ к услуге газоснабжения после реализации Программы.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B0130">
        <w:rPr>
          <w:rFonts w:ascii="Arial" w:hAnsi="Arial" w:cs="Arial"/>
          <w:color w:val="000000"/>
          <w:sz w:val="24"/>
          <w:szCs w:val="24"/>
        </w:rPr>
        <w:t>С'кол</w:t>
      </w:r>
      <w:proofErr w:type="spellEnd"/>
      <w:proofErr w:type="gramEnd"/>
      <w:r w:rsidRPr="00AB0130">
        <w:rPr>
          <w:rFonts w:ascii="Arial" w:hAnsi="Arial" w:cs="Arial"/>
          <w:color w:val="000000"/>
          <w:sz w:val="24"/>
          <w:szCs w:val="24"/>
        </w:rPr>
        <w:t xml:space="preserve"> = 2342 / 4168 = 0,562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Скол - доля домовых хозяйств, которые имеют доступ к услуге газоснабжения в настоящее время.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Скол = 869 / 4168 = 0,21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Сэ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= (0,562–   0,21) х (1   –  0,21)  =  0,28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color w:val="000000"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Показатели социальной  эффективности Программы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4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620"/>
      </w:tblGrid>
      <w:tr w:rsidR="00F05DE9" w:rsidRPr="00AB0130" w:rsidTr="00801559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E9" w:rsidRPr="00AB0130" w:rsidRDefault="00F05DE9" w:rsidP="00801559">
            <w:pPr>
              <w:pStyle w:val="ConsPlusCell"/>
              <w:widowControl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AB013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E9" w:rsidRPr="00AB0130" w:rsidRDefault="00F05DE9" w:rsidP="00801559">
            <w:pPr>
              <w:pStyle w:val="ConsPlusCell"/>
              <w:widowControl/>
              <w:ind w:left="360" w:hanging="330"/>
              <w:jc w:val="center"/>
              <w:rPr>
                <w:color w:val="000000"/>
                <w:sz w:val="24"/>
                <w:szCs w:val="24"/>
              </w:rPr>
            </w:pPr>
            <w:r w:rsidRPr="00AB0130">
              <w:rPr>
                <w:color w:val="000000"/>
                <w:sz w:val="24"/>
                <w:szCs w:val="24"/>
              </w:rPr>
              <w:t>Значение</w:t>
            </w:r>
          </w:p>
        </w:tc>
      </w:tr>
      <w:tr w:rsidR="00F05DE9" w:rsidRPr="00AB0130" w:rsidTr="00801559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E9" w:rsidRPr="00AB0130" w:rsidRDefault="00F05DE9" w:rsidP="00801559">
            <w:pPr>
              <w:pStyle w:val="a7"/>
              <w:ind w:left="360" w:firstLine="49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домовых хозяйств, которые имеют доступ к услуге газоснабжения в настоящее время.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DE9" w:rsidRPr="00AB0130" w:rsidRDefault="00F05DE9" w:rsidP="00801559">
            <w:pPr>
              <w:pStyle w:val="a7"/>
              <w:ind w:left="360" w:firstLine="49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0,21</w:t>
            </w:r>
          </w:p>
          <w:p w:rsidR="00F05DE9" w:rsidRPr="00AB0130" w:rsidRDefault="00F05DE9" w:rsidP="00801559">
            <w:pPr>
              <w:pStyle w:val="ConsPlusCell"/>
              <w:widowControl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05DE9" w:rsidRPr="00AB0130" w:rsidTr="00801559">
        <w:trPr>
          <w:cantSplit/>
          <w:trHeight w:val="36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E9" w:rsidRPr="00AB0130" w:rsidRDefault="00F05DE9" w:rsidP="00801559">
            <w:pPr>
              <w:pStyle w:val="ConsPlusCell"/>
              <w:widowControl/>
              <w:ind w:left="360" w:firstLine="491"/>
              <w:rPr>
                <w:color w:val="000000"/>
                <w:sz w:val="24"/>
                <w:szCs w:val="24"/>
              </w:rPr>
            </w:pPr>
            <w:r w:rsidRPr="00AB0130">
              <w:rPr>
                <w:color w:val="000000"/>
                <w:sz w:val="24"/>
                <w:szCs w:val="24"/>
              </w:rPr>
              <w:t>Доля домовых хозяйств, которые будут иметь доступ к услуге газоснабжения после реализации Программы.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DE9" w:rsidRPr="00AB0130" w:rsidRDefault="00F05DE9" w:rsidP="00801559">
            <w:pPr>
              <w:pStyle w:val="ConsPlusCell"/>
              <w:widowControl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  <w:r w:rsidRPr="00AB0130">
              <w:rPr>
                <w:color w:val="000000"/>
                <w:sz w:val="24"/>
                <w:szCs w:val="24"/>
              </w:rPr>
              <w:t>0,562</w:t>
            </w:r>
          </w:p>
        </w:tc>
      </w:tr>
      <w:tr w:rsidR="00F05DE9" w:rsidRPr="00AB0130" w:rsidTr="00801559">
        <w:trPr>
          <w:cantSplit/>
          <w:trHeight w:val="240"/>
        </w:trPr>
        <w:tc>
          <w:tcPr>
            <w:tcW w:w="8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DE9" w:rsidRPr="00AB0130" w:rsidRDefault="00F05DE9" w:rsidP="00801559">
            <w:pPr>
              <w:pStyle w:val="ConsPlusCell"/>
              <w:widowControl/>
              <w:ind w:left="360" w:firstLine="491"/>
              <w:rPr>
                <w:color w:val="000000"/>
                <w:sz w:val="24"/>
                <w:szCs w:val="24"/>
              </w:rPr>
            </w:pPr>
            <w:r w:rsidRPr="00AB0130">
              <w:rPr>
                <w:color w:val="000000"/>
                <w:sz w:val="24"/>
                <w:szCs w:val="24"/>
              </w:rPr>
              <w:t xml:space="preserve">Социальная эффективность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DE9" w:rsidRPr="00AB0130" w:rsidRDefault="00F05DE9" w:rsidP="00801559">
            <w:pPr>
              <w:pStyle w:val="a7"/>
              <w:ind w:left="360" w:firstLine="49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0,28</w:t>
            </w:r>
          </w:p>
          <w:p w:rsidR="00F05DE9" w:rsidRPr="00AB0130" w:rsidRDefault="00F05DE9" w:rsidP="00801559">
            <w:pPr>
              <w:pStyle w:val="ConsPlusCell"/>
              <w:widowControl/>
              <w:ind w:left="360" w:firstLine="491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34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AB0130">
        <w:rPr>
          <w:rFonts w:ascii="Arial" w:hAnsi="Arial" w:cs="Arial"/>
          <w:i/>
          <w:color w:val="000000"/>
          <w:sz w:val="24"/>
          <w:szCs w:val="24"/>
        </w:rPr>
        <w:t>3.2. Оценка эффективности реализации Программы</w:t>
      </w:r>
    </w:p>
    <w:p w:rsidR="00F05DE9" w:rsidRPr="00AB0130" w:rsidRDefault="00F05DE9" w:rsidP="00F05DE9">
      <w:pPr>
        <w:pStyle w:val="a7"/>
        <w:ind w:left="360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Соотношение бюджетных инвестиций направленных на реализацию Программы к внебюджетным средствам  может составить:</w:t>
      </w:r>
    </w:p>
    <w:p w:rsidR="00F05DE9" w:rsidRPr="00AB0130" w:rsidRDefault="00F05DE9" w:rsidP="00F05DE9">
      <w:pPr>
        <w:pStyle w:val="a7"/>
        <w:ind w:left="360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С = Би / Ви = 206500,69/ 73650 = 2,8 где</w:t>
      </w:r>
    </w:p>
    <w:p w:rsidR="00F05DE9" w:rsidRPr="00AB0130" w:rsidRDefault="00F05DE9" w:rsidP="00F05DE9">
      <w:pPr>
        <w:pStyle w:val="a7"/>
        <w:ind w:left="360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Би – бюджетные инвестиции на реализацию программы, тыс. руб.;</w:t>
      </w:r>
    </w:p>
    <w:p w:rsidR="00F05DE9" w:rsidRPr="00AB0130" w:rsidRDefault="00F05DE9" w:rsidP="00F05DE9">
      <w:pPr>
        <w:pStyle w:val="a7"/>
        <w:ind w:left="360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Ви – внебюджетные инвестиции (средства населения) в газификацию жилых помещений, тыс. руб.</w:t>
      </w:r>
    </w:p>
    <w:p w:rsidR="00F05DE9" w:rsidRPr="00AB0130" w:rsidRDefault="00F05DE9" w:rsidP="00F05DE9">
      <w:pPr>
        <w:pStyle w:val="a7"/>
        <w:ind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Таким образом, ожидаемый эффект от реализации программных мероприятий:</w:t>
      </w:r>
    </w:p>
    <w:p w:rsidR="00F05DE9" w:rsidRPr="00AB0130" w:rsidRDefault="00F05DE9" w:rsidP="00F05DE9">
      <w:pPr>
        <w:pStyle w:val="a7"/>
        <w:ind w:left="330"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-   развитие системы газоснабжения населенных пунктов района и повышение доступности  к   услуге  газоснабжения для 1473 домовладений путем строительства 111,9км газораспределительных сетей;</w:t>
      </w:r>
    </w:p>
    <w:p w:rsidR="00F05DE9" w:rsidRPr="00AB0130" w:rsidRDefault="00F05DE9" w:rsidP="00F05DE9">
      <w:pPr>
        <w:pStyle w:val="a7"/>
        <w:tabs>
          <w:tab w:val="left" w:pos="567"/>
        </w:tabs>
        <w:ind w:firstLine="349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lastRenderedPageBreak/>
        <w:t>- удельный вес общей площади жилья, оборудованной сетевым газом,  увеличится на 24,9 %.</w:t>
      </w:r>
    </w:p>
    <w:p w:rsidR="00F05DE9" w:rsidRPr="00AB0130" w:rsidRDefault="00F05DE9" w:rsidP="00F05DE9">
      <w:pPr>
        <w:pStyle w:val="a7"/>
        <w:ind w:left="33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Перевод потребителей на природный газ также позволит получить энергетический и экологический эффект. Энергетический или топливный эффект имеет место от использования природного газа на нужды отопления и определяется как разница приведенных затрат на природный газ и иных видов топлива. </w:t>
      </w:r>
    </w:p>
    <w:p w:rsidR="00F05DE9" w:rsidRPr="00AB0130" w:rsidRDefault="00F05DE9" w:rsidP="00F05DE9">
      <w:pPr>
        <w:pStyle w:val="a7"/>
        <w:ind w:left="330" w:firstLine="52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>Экологическая эффективность Программы выражается в снижении уровня загрязнения окружающей природной среды и улучшение экологической обстановки в районе (за счет снижения серосодержащих выбросов в атмосферу при использовании твердого топлива, сохранение лесных массивов).</w:t>
      </w:r>
    </w:p>
    <w:p w:rsidR="00F05DE9" w:rsidRPr="00AB0130" w:rsidRDefault="00F05DE9" w:rsidP="00F05DE9">
      <w:pPr>
        <w:pStyle w:val="ConsPlusTitle"/>
        <w:widowControl/>
        <w:ind w:left="360" w:firstLine="491"/>
        <w:jc w:val="center"/>
        <w:rPr>
          <w:b w:val="0"/>
          <w:color w:val="FF0000"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Раздел </w:t>
      </w:r>
      <w:r w:rsidRPr="00AB0130">
        <w:rPr>
          <w:rFonts w:ascii="Arial" w:hAnsi="Arial" w:cs="Arial"/>
          <w:b/>
          <w:sz w:val="24"/>
          <w:szCs w:val="24"/>
          <w:lang w:val="en-US"/>
        </w:rPr>
        <w:t>IV</w:t>
      </w:r>
      <w:r w:rsidRPr="00AB0130">
        <w:rPr>
          <w:rFonts w:ascii="Arial" w:hAnsi="Arial" w:cs="Arial"/>
          <w:b/>
          <w:sz w:val="24"/>
          <w:szCs w:val="24"/>
        </w:rPr>
        <w:t xml:space="preserve">. Механизмы реализации и управления Программой. 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>Ресурсное обеспечение Программы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numPr>
          <w:ilvl w:val="1"/>
          <w:numId w:val="18"/>
        </w:numPr>
        <w:ind w:left="360" w:firstLine="491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Механизм реализации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В современных условиях на первый план выходит оценка экономических последствий принятия решений. Выбор направления использования природного газа и инвестиционная привлекательность проектов газоснабжения определяется эффективностью, целесообразностью и готовностью потребителей к приему газа. В основу механизма реализации настоящей Программы положен принцип экономической целесообразности и заинтересованности всех участников процесса газификации.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Разработка  проектных и инженерно-технических решений  по развитию  сетей газоснабжения.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Реализация мероприятий по данному направлению позволит выработать технические решения  для строительства сетей газоснабжения и обосновать объемы финансирования их строительства. </w:t>
      </w:r>
      <w:r w:rsidRPr="00AB0130">
        <w:rPr>
          <w:rFonts w:ascii="Arial" w:hAnsi="Arial" w:cs="Arial"/>
          <w:color w:val="000000"/>
          <w:sz w:val="24"/>
          <w:szCs w:val="24"/>
        </w:rPr>
        <w:t xml:space="preserve">Данные мероприятия создадут условия для подключения к системе газоснабжения  1473  домовладения в </w:t>
      </w:r>
      <w:proofErr w:type="spellStart"/>
      <w:r w:rsidRPr="00AB0130">
        <w:rPr>
          <w:rFonts w:ascii="Arial" w:hAnsi="Arial" w:cs="Arial"/>
          <w:color w:val="000000"/>
          <w:sz w:val="24"/>
          <w:szCs w:val="24"/>
        </w:rPr>
        <w:t>Кривошеинском</w:t>
      </w:r>
      <w:proofErr w:type="spellEnd"/>
      <w:r w:rsidRPr="00AB0130">
        <w:rPr>
          <w:rFonts w:ascii="Arial" w:hAnsi="Arial" w:cs="Arial"/>
          <w:color w:val="000000"/>
          <w:sz w:val="24"/>
          <w:szCs w:val="24"/>
        </w:rPr>
        <w:t xml:space="preserve"> районе.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Объем финансирования мероприятий по разработке проектных и инженерно-технических решений составляет </w:t>
      </w:r>
      <w:r w:rsidRPr="00AB0130">
        <w:rPr>
          <w:rFonts w:ascii="Arial" w:hAnsi="Arial" w:cs="Arial"/>
          <w:color w:val="000000"/>
          <w:sz w:val="24"/>
          <w:szCs w:val="24"/>
        </w:rPr>
        <w:t>16621</w:t>
      </w:r>
      <w:r w:rsidRPr="00AB0130">
        <w:rPr>
          <w:rFonts w:ascii="Arial" w:hAnsi="Arial" w:cs="Arial"/>
          <w:sz w:val="24"/>
          <w:szCs w:val="24"/>
        </w:rPr>
        <w:t xml:space="preserve"> тыс. руб. Источником финансирования являются средства бюджета муниципального образования «Кривошеинский район» и частично Томской области.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Строительство газопроводов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Программой предусмотрено строительство газопроводов в </w:t>
      </w:r>
      <w:proofErr w:type="spellStart"/>
      <w:r w:rsidRPr="00AB0130">
        <w:rPr>
          <w:rFonts w:ascii="Arial" w:hAnsi="Arial" w:cs="Arial"/>
          <w:sz w:val="24"/>
          <w:szCs w:val="24"/>
        </w:rPr>
        <w:t>Кривошеинском</w:t>
      </w:r>
      <w:proofErr w:type="spellEnd"/>
      <w:r w:rsidRPr="00AB0130">
        <w:rPr>
          <w:rFonts w:ascii="Arial" w:hAnsi="Arial" w:cs="Arial"/>
          <w:sz w:val="24"/>
          <w:szCs w:val="24"/>
        </w:rPr>
        <w:t xml:space="preserve"> районе общей протяженностью 111,9 км. Объем бюджетных инвестиций на строительство газопроводов составляет по предварительным расчетам 161030,3 тыс. руб.  Перечень программных мероприятий представлен в приложении  к настоящей Программе.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Ресурсное обеспечение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Финансирование программных мероприятий обеспечивается за счет средств бюджетов различного уровня </w:t>
      </w:r>
      <w:r w:rsidRPr="00AB01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B0130">
        <w:rPr>
          <w:rFonts w:ascii="Arial" w:hAnsi="Arial" w:cs="Arial"/>
          <w:sz w:val="24"/>
          <w:szCs w:val="24"/>
        </w:rPr>
        <w:t>и иных внебюджетных источников, не запрещенных законодательством Российской Федерации.</w:t>
      </w:r>
      <w:r w:rsidRPr="00AB0130">
        <w:rPr>
          <w:rFonts w:ascii="Arial" w:hAnsi="Arial" w:cs="Arial"/>
          <w:color w:val="000000"/>
          <w:sz w:val="24"/>
          <w:szCs w:val="24"/>
        </w:rPr>
        <w:t xml:space="preserve"> Ресурсное о</w:t>
      </w:r>
      <w:r w:rsidRPr="00AB0130">
        <w:rPr>
          <w:rFonts w:ascii="Arial" w:hAnsi="Arial" w:cs="Arial"/>
          <w:sz w:val="24"/>
          <w:szCs w:val="24"/>
        </w:rPr>
        <w:t xml:space="preserve">беспечение МЦП   представлено в приложении 3 к настоящей программе.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При запланированном финансировании мероприятий Программы на очередной финансовый год в больших или меньших объемах, чем ею предусмотрено, производится корректировка суммы инвестирования по мероприятиям Программы путем внесения соответствующих изменений.</w:t>
      </w:r>
    </w:p>
    <w:p w:rsidR="00F05DE9" w:rsidRPr="00AB0130" w:rsidRDefault="00F05DE9" w:rsidP="00F05DE9">
      <w:pPr>
        <w:pStyle w:val="a7"/>
        <w:numPr>
          <w:ilvl w:val="1"/>
          <w:numId w:val="18"/>
        </w:numPr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Источники финансирования Программных мероприятий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color w:val="000000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Бюджетными ресурсами являются: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color w:val="000000"/>
          <w:sz w:val="24"/>
          <w:szCs w:val="24"/>
        </w:rPr>
        <w:t xml:space="preserve">- </w:t>
      </w:r>
      <w:r w:rsidRPr="00AB0130">
        <w:rPr>
          <w:rFonts w:ascii="Arial" w:hAnsi="Arial" w:cs="Arial"/>
          <w:sz w:val="24"/>
          <w:szCs w:val="24"/>
        </w:rPr>
        <w:t>поступления по другим целевым федеральным и областным программам, направленным на развитие коммунальной инфраструктуры в сельской местности;</w:t>
      </w:r>
    </w:p>
    <w:p w:rsidR="00F05DE9" w:rsidRPr="00AB0130" w:rsidRDefault="00F05DE9" w:rsidP="00F05DE9">
      <w:pPr>
        <w:autoSpaceDE w:val="0"/>
        <w:autoSpaceDN w:val="0"/>
        <w:adjustRightInd w:val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Также для получения средств из бюджетов различного уровня необходимо  участие в федеральной и областной адресной инвестиционной программе в порядке, установленном нормативными правовыми актами Российской Федерации.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К внебюджетным ресурсам могут быть отнесены средства населения и других инвесторов, заинтересованных в реализации программы. Предполагается, что  общий объем средств населения, направленных на газификацию жилых помещений может </w:t>
      </w:r>
      <w:r w:rsidRPr="00AB0130">
        <w:rPr>
          <w:rFonts w:ascii="Arial" w:hAnsi="Arial" w:cs="Arial"/>
          <w:sz w:val="24"/>
          <w:szCs w:val="24"/>
        </w:rPr>
        <w:lastRenderedPageBreak/>
        <w:t xml:space="preserve">составить 73650,00 тыс. руб. из расчета средней стоимости  газификации одного домовладения в размере 50 000 руб.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i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Организационно-функциональная структура управления реализацией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Заказчиком Программы выступает  «Администрация Кривошеинского района» Исполнителями мероприятий Программы являются: «Администрация Кривошеинского района» и специализированные организации на конкурсной основе.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Система управления должна включать: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отслеживание хода реализации Программы;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наличие обратной связи с исполнителями мероприятий Программы;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корректировку мероприятий Программы;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обеспечение выполнения мероприятий Программы финансовыми и другими ресурсами;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установление ежегодной отчетности о ходе выполнения ее мероприятий.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i/>
          <w:sz w:val="24"/>
          <w:szCs w:val="24"/>
        </w:rPr>
        <w:t>4.5. Оценка рисков реализации Программы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Риски реализации Программы можно разделить на факторы внешние, не зависящие от исполнителей Программы,  и внутренние, с которыми исполнители Программы не смогли справиться. 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К внешним факторам можно отнести: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изменение федерального или регионального законодательства;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значительное ухудшение экономической ситуации в регионе;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возникновение чрезвычайных ситуаций.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Из внутренних факторов можно выделить </w:t>
      </w:r>
      <w:proofErr w:type="gramStart"/>
      <w:r w:rsidRPr="00AB0130">
        <w:rPr>
          <w:rFonts w:ascii="Arial" w:hAnsi="Arial" w:cs="Arial"/>
          <w:sz w:val="24"/>
          <w:szCs w:val="24"/>
        </w:rPr>
        <w:t>следующие</w:t>
      </w:r>
      <w:proofErr w:type="gramEnd"/>
      <w:r w:rsidRPr="00AB0130">
        <w:rPr>
          <w:rFonts w:ascii="Arial" w:hAnsi="Arial" w:cs="Arial"/>
          <w:sz w:val="24"/>
          <w:szCs w:val="24"/>
        </w:rPr>
        <w:t>: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ограниченность сроков реализации мероприятий;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- ограниченность финансирования программных мероприятий.</w:t>
      </w:r>
    </w:p>
    <w:p w:rsidR="00F05DE9" w:rsidRPr="00AB0130" w:rsidRDefault="00F05DE9" w:rsidP="00F05DE9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В силу различного финансового состояния граждан фактическое финансирование мероприятий по газификации жилищного фонда может не соответствовать </w:t>
      </w:r>
      <w:proofErr w:type="gramStart"/>
      <w:r w:rsidRPr="00AB0130">
        <w:rPr>
          <w:rFonts w:ascii="Arial" w:hAnsi="Arial" w:cs="Arial"/>
          <w:sz w:val="24"/>
          <w:szCs w:val="24"/>
        </w:rPr>
        <w:t>прогнозному</w:t>
      </w:r>
      <w:proofErr w:type="gramEnd"/>
      <w:r w:rsidRPr="00AB0130">
        <w:rPr>
          <w:rFonts w:ascii="Arial" w:hAnsi="Arial" w:cs="Arial"/>
          <w:sz w:val="24"/>
          <w:szCs w:val="24"/>
        </w:rPr>
        <w:t xml:space="preserve">, что не позволит достичь целевых показателей реализации программы.  </w:t>
      </w:r>
    </w:p>
    <w:p w:rsidR="00F05DE9" w:rsidRPr="00AB0130" w:rsidRDefault="00F05DE9" w:rsidP="00F05D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AB0130">
        <w:rPr>
          <w:rFonts w:ascii="Arial" w:hAnsi="Arial" w:cs="Arial"/>
          <w:b/>
          <w:sz w:val="24"/>
          <w:szCs w:val="24"/>
        </w:rPr>
        <w:t xml:space="preserve">Раздел </w:t>
      </w:r>
      <w:r w:rsidRPr="00AB0130">
        <w:rPr>
          <w:rFonts w:ascii="Arial" w:hAnsi="Arial" w:cs="Arial"/>
          <w:b/>
          <w:sz w:val="24"/>
          <w:szCs w:val="24"/>
          <w:lang w:val="en-US"/>
        </w:rPr>
        <w:t>V</w:t>
      </w:r>
      <w:r w:rsidRPr="00AB0130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B013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AB0130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F05DE9" w:rsidRPr="00AB0130" w:rsidRDefault="00F05DE9" w:rsidP="00F05DE9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F05DE9" w:rsidRPr="00AB0130" w:rsidRDefault="00F05DE9" w:rsidP="00F05DE9">
      <w:pPr>
        <w:pStyle w:val="a7"/>
        <w:ind w:left="330" w:firstLine="378"/>
        <w:jc w:val="both"/>
        <w:rPr>
          <w:rFonts w:ascii="Arial" w:hAnsi="Arial" w:cs="Arial"/>
          <w:sz w:val="24"/>
          <w:szCs w:val="24"/>
        </w:rPr>
        <w:sectPr w:rsidR="00F05DE9" w:rsidRPr="00AB0130" w:rsidSect="00F0575C">
          <w:footerReference w:type="even" r:id="rId6"/>
          <w:footerReference w:type="default" r:id="rId7"/>
          <w:pgSz w:w="11906" w:h="16838"/>
          <w:pgMar w:top="360" w:right="424" w:bottom="568" w:left="1134" w:header="708" w:footer="708" w:gutter="0"/>
          <w:cols w:space="708"/>
          <w:docGrid w:linePitch="360"/>
        </w:sectPr>
      </w:pPr>
      <w:proofErr w:type="gramStart"/>
      <w:r w:rsidRPr="00AB01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0130">
        <w:rPr>
          <w:rFonts w:ascii="Arial" w:hAnsi="Arial" w:cs="Arial"/>
          <w:sz w:val="24"/>
          <w:szCs w:val="24"/>
        </w:rPr>
        <w:t xml:space="preserve"> ходом реализации программы осуществляет  заместитель главы Кривошеинского района по вопросам ЖКХ, строительства, транспорта, связи, ГО и ЧС.</w:t>
      </w:r>
    </w:p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ind w:firstLine="708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Приложение 1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Показатели эффективности реализации 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муниципальной программы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«Газификация Кривошеинского района на период 2012-2020 годы»*</w:t>
      </w:r>
    </w:p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103" w:type="dxa"/>
        <w:tblLook w:val="0000" w:firstRow="0" w:lastRow="0" w:firstColumn="0" w:lastColumn="0" w:noHBand="0" w:noVBand="0"/>
      </w:tblPr>
      <w:tblGrid>
        <w:gridCol w:w="2161"/>
        <w:gridCol w:w="1632"/>
        <w:gridCol w:w="1290"/>
        <w:gridCol w:w="1290"/>
        <w:gridCol w:w="1292"/>
        <w:gridCol w:w="1291"/>
        <w:gridCol w:w="1291"/>
        <w:gridCol w:w="1292"/>
        <w:gridCol w:w="1291"/>
        <w:gridCol w:w="1292"/>
        <w:gridCol w:w="1613"/>
      </w:tblGrid>
      <w:tr w:rsidR="00F05DE9" w:rsidRPr="00AB0130" w:rsidTr="00801559">
        <w:trPr>
          <w:trHeight w:val="570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Фактическое значение показателей на момент разработки ДМЦП</w:t>
            </w:r>
          </w:p>
        </w:tc>
        <w:tc>
          <w:tcPr>
            <w:tcW w:w="10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Изменение значений показателей по годам реализации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Целевое значение показателей при окончании реализации Программы</w:t>
            </w:r>
          </w:p>
        </w:tc>
      </w:tr>
      <w:tr w:rsidR="00F05DE9" w:rsidRPr="00AB0130" w:rsidTr="00801559">
        <w:trPr>
          <w:trHeight w:val="540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276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276"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25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05DE9" w:rsidRPr="00AB0130" w:rsidTr="00801559">
        <w:trPr>
          <w:trHeight w:val="31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1020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Удельный вес общей площади жилья, оборудованной сетевым газом,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20,56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25,57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26,23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29,57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33,35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38,02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39,03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39,03</w:t>
            </w:r>
          </w:p>
        </w:tc>
      </w:tr>
      <w:tr w:rsidR="00F05DE9" w:rsidRPr="00AB0130" w:rsidTr="00801559">
        <w:trPr>
          <w:trHeight w:val="25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76"/>
        </w:trPr>
        <w:tc>
          <w:tcPr>
            <w:tcW w:w="2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Количество домовладений, получивших возможность доступа к сети газоснабжения, ед.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1534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1574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1774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2281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2342</w:t>
            </w:r>
          </w:p>
        </w:tc>
      </w:tr>
      <w:tr w:rsidR="00F05DE9" w:rsidRPr="00AB0130" w:rsidTr="00801559">
        <w:trPr>
          <w:trHeight w:val="276"/>
        </w:trPr>
        <w:tc>
          <w:tcPr>
            <w:tcW w:w="2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25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765"/>
        </w:trPr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Протяженность муниципальных газопроводов,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70,15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78,15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88,9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134,9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169,9</w:t>
            </w:r>
          </w:p>
        </w:tc>
      </w:tr>
    </w:tbl>
    <w:p w:rsidR="00F05DE9" w:rsidRPr="00AB0130" w:rsidRDefault="00F05DE9" w:rsidP="00F05DE9">
      <w:pPr>
        <w:pStyle w:val="a7"/>
        <w:ind w:right="142"/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 - Возможна корректировка значений показателей  в соответствии с утверждаемыми изменениями Программы.</w:t>
      </w:r>
    </w:p>
    <w:p w:rsidR="00F05DE9" w:rsidRPr="00AB0130" w:rsidRDefault="00F05DE9" w:rsidP="00F05DE9">
      <w:pPr>
        <w:pStyle w:val="a7"/>
        <w:ind w:right="142"/>
        <w:jc w:val="both"/>
        <w:rPr>
          <w:rFonts w:ascii="Arial" w:hAnsi="Arial" w:cs="Arial"/>
          <w:sz w:val="24"/>
          <w:szCs w:val="24"/>
        </w:rPr>
        <w:sectPr w:rsidR="00F05DE9" w:rsidRPr="00AB0130" w:rsidSect="00F05DE9">
          <w:pgSz w:w="16838" w:h="11906" w:orient="landscape"/>
          <w:pgMar w:top="284" w:right="568" w:bottom="142" w:left="567" w:header="708" w:footer="708" w:gutter="0"/>
          <w:cols w:space="708"/>
          <w:docGrid w:linePitch="360"/>
        </w:sectPr>
      </w:pPr>
    </w:p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Default="00F05DE9" w:rsidP="00F05DE9">
      <w:pPr>
        <w:pStyle w:val="a7"/>
        <w:rPr>
          <w:rFonts w:ascii="Arial" w:hAnsi="Arial" w:cs="Arial"/>
          <w:sz w:val="24"/>
          <w:szCs w:val="24"/>
        </w:rPr>
        <w:sectPr w:rsidR="00F05DE9" w:rsidSect="0073686D">
          <w:pgSz w:w="11906" w:h="16838"/>
          <w:pgMar w:top="360" w:right="1134" w:bottom="360" w:left="1247" w:header="709" w:footer="709" w:gutter="0"/>
          <w:cols w:space="708"/>
          <w:docGrid w:linePitch="360"/>
        </w:sectPr>
      </w:pPr>
    </w:p>
    <w:p w:rsidR="00F05DE9" w:rsidRPr="00AB0130" w:rsidRDefault="00F05DE9" w:rsidP="00F05DE9">
      <w:pPr>
        <w:pStyle w:val="a7"/>
        <w:ind w:firstLine="708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F05DE9" w:rsidRPr="00AB0130" w:rsidRDefault="00F05DE9" w:rsidP="00F05DE9">
      <w:pPr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Перечень программных мероприятий</w:t>
      </w:r>
    </w:p>
    <w:tbl>
      <w:tblPr>
        <w:tblW w:w="163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3630"/>
        <w:gridCol w:w="1189"/>
        <w:gridCol w:w="1126"/>
        <w:gridCol w:w="1100"/>
        <w:gridCol w:w="1100"/>
        <w:gridCol w:w="1100"/>
        <w:gridCol w:w="2520"/>
        <w:gridCol w:w="2551"/>
      </w:tblGrid>
      <w:tr w:rsidR="00F05DE9" w:rsidRPr="00AB0130" w:rsidTr="00F05DE9">
        <w:trPr>
          <w:trHeight w:val="25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Сроки исполнения, год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Показатели результата мероприятия</w:t>
            </w:r>
          </w:p>
        </w:tc>
      </w:tr>
      <w:tr w:rsidR="00F05DE9" w:rsidRPr="00AB0130" w:rsidTr="00F05DE9">
        <w:trPr>
          <w:trHeight w:val="76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Федерального бюджета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Областного бюджета тыс.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Районного бюджета тыс. руб.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11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05DE9" w:rsidRPr="00AB0130" w:rsidRDefault="00F05DE9" w:rsidP="00801559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Повышение уровня газификации жилищного фонда  путем создания условий для  доступа к услуге газоснабжения 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Задача 1. Организация разработки проектных решений  по развитию  газораспределительных систем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1. Выбор подрядных организаций для разработки проектно-сметной документации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2014-2019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Администрации Кривошеинского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, Володинского с\п,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Петровскогс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с\п,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Экономия сре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едусмотренных на осуществление комплекса инженерных изысканий, разработки ПСД минимум на 5%</w:t>
            </w:r>
          </w:p>
        </w:tc>
      </w:tr>
      <w:tr w:rsidR="00F05DE9" w:rsidRPr="00AB0130" w:rsidTr="00F05DE9">
        <w:trPr>
          <w:trHeight w:val="8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2. Разработка проектно-сметной документации на газификацию Кривошеинского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, Володинского с\п,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Петровскогс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с\п,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2014-2019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16621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5859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10762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Администрации Кривошеинского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, Володинского с\п,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Петровскогс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\п,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с\п,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Количество домовладений, получивших возможность доступа к сети газоснабжения. </w:t>
            </w:r>
          </w:p>
        </w:tc>
      </w:tr>
      <w:tr w:rsidR="00F05DE9" w:rsidRPr="00AB0130" w:rsidTr="00F05DE9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2.1. Газификация Кривошеинского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2014-2017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7439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2838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4601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 Администрация Кривошеинского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color w:val="FF66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FF6600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55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2.3 Газификация Петровского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2015-2020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Петровского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5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2.4 Газификация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2014-2015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1 1682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521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с\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77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Задача 2. Проведение работ по газоснабжению населенных пунктов района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3. Выбор подрядных организаций для проведения работ по газификации населенных пунктов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2012-2020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Экономия средств предусмотренных на осуществление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строительно монтажных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работ минимум на 5%</w:t>
            </w:r>
          </w:p>
        </w:tc>
      </w:tr>
      <w:tr w:rsidR="00F05DE9" w:rsidRPr="00AB0130" w:rsidTr="00F05DE9">
        <w:trPr>
          <w:trHeight w:val="157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4. Проведение работ по газификации населенных пунктов, выполнение функций заказчика-застройщика, приемка построенных объектов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газзификации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>, передача объектов для обслуживания специализированным организациям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2012-2020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161030,3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7312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131994,8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21723,5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Количество домовладений, получивших возможность доступа к сети газоснабжения, экономия бюджетных сре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дств пр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и переводе объектов ЖКХ на газ. </w:t>
            </w:r>
          </w:p>
        </w:tc>
      </w:tr>
    </w:tbl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pStyle w:val="a7"/>
        <w:ind w:firstLine="708"/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Приложение 3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Обеспечение МП*</w:t>
      </w:r>
    </w:p>
    <w:p w:rsidR="00F05DE9" w:rsidRPr="00AB0130" w:rsidRDefault="00F05DE9" w:rsidP="00F05DE9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531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134"/>
        <w:gridCol w:w="1134"/>
        <w:gridCol w:w="1134"/>
        <w:gridCol w:w="1150"/>
        <w:gridCol w:w="1149"/>
        <w:gridCol w:w="1149"/>
        <w:gridCol w:w="1149"/>
        <w:gridCol w:w="1073"/>
      </w:tblGrid>
      <w:tr w:rsidR="00F05DE9" w:rsidRPr="00AB0130" w:rsidTr="00801559">
        <w:trPr>
          <w:trHeight w:val="300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Наименование ресурсов</w:t>
            </w:r>
          </w:p>
        </w:tc>
        <w:tc>
          <w:tcPr>
            <w:tcW w:w="113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Потребность (тыс. руб.)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 том числе по годам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2020год</w:t>
            </w:r>
          </w:p>
        </w:tc>
      </w:tr>
      <w:tr w:rsidR="00F05DE9" w:rsidRPr="00AB0130" w:rsidTr="00801559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Расходы на реализацию МП,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177651,3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27528,27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9412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20996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31537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22500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</w:tr>
      <w:tr w:rsidR="00F05DE9" w:rsidRPr="00AB0130" w:rsidTr="00801559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32485,5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1889,36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6906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6089,5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5646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3933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137853,8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25638,91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3536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24631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19051,5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16854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21067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6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Распределение финансирования по видам работ: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5676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5DE9" w:rsidRPr="00AB0130" w:rsidTr="00801559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161030,3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27528,27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7730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Cs/>
                <w:sz w:val="24"/>
                <w:szCs w:val="24"/>
              </w:rPr>
              <w:t>20586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Cs/>
                <w:sz w:val="24"/>
                <w:szCs w:val="24"/>
              </w:rPr>
              <w:t>25861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Cs/>
                <w:sz w:val="24"/>
                <w:szCs w:val="24"/>
              </w:rPr>
              <w:t>19641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Cs/>
                <w:sz w:val="24"/>
                <w:szCs w:val="24"/>
              </w:rPr>
              <w:t>20000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Cs/>
                <w:sz w:val="24"/>
                <w:szCs w:val="24"/>
              </w:rPr>
              <w:t>25000</w:t>
            </w:r>
          </w:p>
        </w:tc>
      </w:tr>
    </w:tbl>
    <w:p w:rsidR="00F05DE9" w:rsidRPr="00AB0130" w:rsidRDefault="00F05DE9" w:rsidP="00F05DE9">
      <w:pPr>
        <w:pStyle w:val="a7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lastRenderedPageBreak/>
        <w:t xml:space="preserve">*  -  Объемы  финансирования МП  могут подлежать корректировке при формировании бюджета муниципального образования «Кривошеинский район»  на очередной финансовый год и плановый период. </w:t>
      </w:r>
    </w:p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63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786"/>
        <w:gridCol w:w="651"/>
        <w:gridCol w:w="801"/>
        <w:gridCol w:w="1242"/>
        <w:gridCol w:w="1010"/>
        <w:gridCol w:w="1116"/>
        <w:gridCol w:w="857"/>
        <w:gridCol w:w="1262"/>
        <w:gridCol w:w="766"/>
        <w:gridCol w:w="1508"/>
        <w:gridCol w:w="561"/>
        <w:gridCol w:w="645"/>
        <w:gridCol w:w="1056"/>
        <w:gridCol w:w="766"/>
        <w:gridCol w:w="644"/>
        <w:gridCol w:w="992"/>
      </w:tblGrid>
      <w:tr w:rsidR="00F05DE9" w:rsidRPr="00AB0130" w:rsidTr="00F05DE9">
        <w:trPr>
          <w:trHeight w:val="1365"/>
        </w:trPr>
        <w:tc>
          <w:tcPr>
            <w:tcW w:w="163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spacing w:after="2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 xml:space="preserve">«Развитие автомобильных дорог Кривошеинского района на период 2014-2017 </w:t>
            </w:r>
            <w:proofErr w:type="spellStart"/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»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05DE9" w:rsidRPr="00AB0130" w:rsidTr="00F05DE9">
        <w:trPr>
          <w:trHeight w:val="300"/>
        </w:trPr>
        <w:tc>
          <w:tcPr>
            <w:tcW w:w="163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Протяженность автомобильных дорог Кривошеинского района </w:t>
            </w:r>
          </w:p>
        </w:tc>
      </w:tr>
      <w:tr w:rsidR="00F05DE9" w:rsidRPr="00AB0130" w:rsidTr="00F05DE9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85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Протяженность,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км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Мосты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Трубы</w:t>
            </w:r>
          </w:p>
        </w:tc>
      </w:tr>
      <w:tr w:rsidR="00F05DE9" w:rsidRPr="00AB0130" w:rsidTr="00F05DE9">
        <w:trPr>
          <w:trHeight w:val="15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асфальт.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гравий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грунт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м.п</w:t>
            </w:r>
            <w:proofErr w:type="spell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м.п</w:t>
            </w:r>
            <w:proofErr w:type="spell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 т. ч. не 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отвечающих</w:t>
            </w:r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нормативным требованиям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Володинское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18,000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14,690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2,900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2,610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15,100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12,080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Иштанское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19,550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16,490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8,500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7,650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11,050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8,840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Красноярское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72,230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57,784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72,230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57,784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35,25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Кривошеинское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56,690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46,948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15,963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14,367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40,727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32,582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Новокривоше</w:t>
            </w: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21,6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16,010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4,400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2,250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7,150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5,720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10,0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8,040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Петровское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15,800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12,970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3,300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2,970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9,700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7,760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49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Пудовское сельское поселение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14,320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11,984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5,280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4,752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7,840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6,272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0,960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218,190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176,876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40,343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34,599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80,517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64,414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97,330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77,864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11,000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207,000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35,250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78,000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638,000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177,000</w:t>
            </w:r>
          </w:p>
        </w:tc>
      </w:tr>
      <w:tr w:rsidR="00F05DE9" w:rsidRPr="00AB0130" w:rsidTr="00F05DE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81,065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85,76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80,00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17,029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27,743</w:t>
            </w:r>
          </w:p>
        </w:tc>
      </w:tr>
    </w:tbl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2840"/>
        <w:gridCol w:w="1943"/>
        <w:gridCol w:w="2246"/>
        <w:gridCol w:w="897"/>
        <w:gridCol w:w="1084"/>
        <w:gridCol w:w="1084"/>
      </w:tblGrid>
      <w:tr w:rsidR="00F05DE9" w:rsidRPr="00AB0130" w:rsidTr="00801559">
        <w:trPr>
          <w:trHeight w:val="1530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к муниципальной программе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 xml:space="preserve">«Развитие автомобильных дорог                                                                                                                                                                                                          Кривошеинского района на период 2014-2017 </w:t>
            </w:r>
            <w:proofErr w:type="spellStart"/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F05DE9" w:rsidRPr="00AB0130" w:rsidTr="00801559">
        <w:trPr>
          <w:trHeight w:val="1065"/>
        </w:trPr>
        <w:tc>
          <w:tcPr>
            <w:tcW w:w="8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Расчет финансовой потребности и график проведения строительства и ремонта инженерных устройств и обстановки дорог в муниципальном образовании Кривошеинский район на период 2015-2017 </w:t>
            </w:r>
            <w:proofErr w:type="spell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  <w:proofErr w:type="gramStart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F05DE9" w:rsidRPr="00AB0130" w:rsidTr="00801559">
        <w:trPr>
          <w:trHeight w:val="276"/>
        </w:trPr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Протяженность (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Прогнозная стоимость проведения </w:t>
            </w:r>
          </w:p>
        </w:tc>
        <w:tc>
          <w:tcPr>
            <w:tcW w:w="2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Год проведения мероприятий, стоимость тыс. руб. </w:t>
            </w:r>
          </w:p>
        </w:tc>
      </w:tr>
      <w:tr w:rsidR="00F05DE9" w:rsidRPr="00AB0130" w:rsidTr="00801559">
        <w:trPr>
          <w:trHeight w:val="276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1035"/>
        </w:trPr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строительства и ремонта инженерных устройств и обстановки дорог, тыс. руб. 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"Володинское сельское поселение"</w:t>
            </w:r>
          </w:p>
        </w:tc>
      </w:tr>
      <w:tr w:rsidR="00F05DE9" w:rsidRPr="00AB0130" w:rsidTr="00801559">
        <w:trPr>
          <w:trHeight w:val="270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олодино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14,200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79 804,000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2 498,062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4 293,578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овониколаевка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12 926,000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8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Старосайнаково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8 430,000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101 160,000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2 498,062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4 293,578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"Иштанское сельское поселение"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штан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5,450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30 629,000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350,236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4 700,415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арнаухово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12 926,000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7,300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41 026,000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ыбалово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3,000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16 860,000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агино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8 430,000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19,550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109 871,000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350,236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4 700,415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"Красноярское сельское поселение"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расный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Яр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72,230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405 932,600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835,370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17 310,960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72,230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405 932,600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835,370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17 310,960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"Кривошеинское сельское поселение"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уково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53 390,000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сламбуль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8 430,000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45,690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256 777,800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7 068,563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13 678,659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56,690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318 597,800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7 068,563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13 678,659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"Новокривошеинское сельское поселение"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алиновка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8,100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45 522,000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овокривошеино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75 870,000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1 001,188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5 193,288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21,600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121 392,000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1 001,188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5 193,288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"Петровское сельское поселение"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араново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2,300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12 926,000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горово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1,500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8 430,000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лизарьево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5,200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29 224,000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етровка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6,800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38 216,000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1 013,458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3 798,794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15,800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88 796,000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1 013,458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3 798,794</w:t>
            </w:r>
          </w:p>
        </w:tc>
      </w:tr>
      <w:tr w:rsidR="00F05DE9" w:rsidRPr="00AB0130" w:rsidTr="00801559">
        <w:trPr>
          <w:trHeight w:val="25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"Пудовское сельское поселение"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ознесенка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2,080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11 689,600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елосток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4,350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24 447,000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67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рыловка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2,750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15 455,000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удовка</w:t>
            </w:r>
            <w:proofErr w:type="spellEnd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5,140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28 886,800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733,390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3 438,149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14,320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80 478,400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733,390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3 438,149</w:t>
            </w:r>
          </w:p>
        </w:tc>
      </w:tr>
      <w:tr w:rsidR="00F05DE9" w:rsidRPr="00AB0130" w:rsidTr="00801559">
        <w:trPr>
          <w:trHeight w:val="52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Всего по вышеперечисленным мероприятиям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218,190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1 226 227,800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13 500,267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52 413,843</w:t>
            </w:r>
          </w:p>
        </w:tc>
      </w:tr>
      <w:tr w:rsidR="00F05DE9" w:rsidRPr="00AB0130" w:rsidTr="00801559">
        <w:trPr>
          <w:trHeight w:val="255"/>
        </w:trPr>
        <w:tc>
          <w:tcPr>
            <w:tcW w:w="2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 в 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0,00%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1,10%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4,27%</w:t>
            </w:r>
          </w:p>
        </w:tc>
      </w:tr>
    </w:tbl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jc w:val="right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>Приложение 3</w:t>
      </w:r>
      <w:r w:rsidRPr="00AB0130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AB0130">
        <w:rPr>
          <w:rFonts w:ascii="Arial" w:hAnsi="Arial" w:cs="Arial"/>
          <w:sz w:val="24"/>
          <w:szCs w:val="24"/>
        </w:rPr>
        <w:br/>
        <w:t xml:space="preserve">«Развитие автомобильных дорог Кривошеинского района на период </w:t>
      </w:r>
      <w:r w:rsidRPr="00AB0130">
        <w:rPr>
          <w:rFonts w:ascii="Arial" w:hAnsi="Arial" w:cs="Arial"/>
          <w:sz w:val="24"/>
          <w:szCs w:val="24"/>
          <w:highlight w:val="yellow"/>
        </w:rPr>
        <w:t xml:space="preserve">2014-2017 </w:t>
      </w:r>
      <w:proofErr w:type="spellStart"/>
      <w:proofErr w:type="gramStart"/>
      <w:r w:rsidRPr="00AB0130">
        <w:rPr>
          <w:rFonts w:ascii="Arial" w:hAnsi="Arial" w:cs="Arial"/>
          <w:sz w:val="24"/>
          <w:szCs w:val="24"/>
          <w:highlight w:val="yellow"/>
        </w:rPr>
        <w:t>гг</w:t>
      </w:r>
      <w:proofErr w:type="spellEnd"/>
      <w:proofErr w:type="gramEnd"/>
      <w:r w:rsidRPr="00AB0130">
        <w:rPr>
          <w:rFonts w:ascii="Arial" w:hAnsi="Arial" w:cs="Arial"/>
          <w:sz w:val="24"/>
          <w:szCs w:val="24"/>
          <w:highlight w:val="yellow"/>
        </w:rPr>
        <w:t>»</w:t>
      </w:r>
    </w:p>
    <w:p w:rsidR="00F05DE9" w:rsidRPr="00AB0130" w:rsidRDefault="00F05DE9" w:rsidP="00F05DE9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05DE9" w:rsidRPr="00AB0130" w:rsidRDefault="00F05DE9" w:rsidP="00F05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B0130">
        <w:rPr>
          <w:rFonts w:ascii="Arial" w:hAnsi="Arial" w:cs="Arial"/>
          <w:sz w:val="24"/>
          <w:szCs w:val="24"/>
        </w:rPr>
        <w:t xml:space="preserve">Перечень программных мероприятий муниципальной программы </w:t>
      </w:r>
    </w:p>
    <w:tbl>
      <w:tblPr>
        <w:tblW w:w="14889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5"/>
        <w:gridCol w:w="2497"/>
        <w:gridCol w:w="1155"/>
        <w:gridCol w:w="1371"/>
        <w:gridCol w:w="1050"/>
        <w:gridCol w:w="1106"/>
        <w:gridCol w:w="1012"/>
        <w:gridCol w:w="1449"/>
        <w:gridCol w:w="2193"/>
        <w:gridCol w:w="2691"/>
      </w:tblGrid>
      <w:tr w:rsidR="00F05DE9" w:rsidRPr="00AB0130" w:rsidTr="00801559"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 xml:space="preserve">цели, </w:t>
            </w:r>
          </w:p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Срок  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исполнения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Объем  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(тыс. рублей)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Ответственные 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исполнители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Показатели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 xml:space="preserve">результата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05DE9" w:rsidRPr="00AB0130" w:rsidTr="00801559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Федераль</w:t>
            </w:r>
            <w:proofErr w:type="spellEnd"/>
          </w:p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областного  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бюджета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местных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бюджетов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внебюджетных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>источников</w:t>
            </w: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05DE9" w:rsidRPr="00AB0130" w:rsidTr="00801559">
        <w:trPr>
          <w:trHeight w:val="568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Цель разработки муниципальной программы направлена на приведение улично-дорожной сети, мостов, дорожных инженерных устройств и обстановки дорог муниципальных образований Кривошеинского района в нормативное состояние.</w:t>
            </w:r>
          </w:p>
        </w:tc>
      </w:tr>
      <w:tr w:rsidR="00F05DE9" w:rsidRPr="00AB0130" w:rsidTr="00801559">
        <w:trPr>
          <w:trHeight w:val="27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Паспортизация автомобильных дорог в муниципальных образованиях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Кривошеинского района;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2176,853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335,109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1841,744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района;</w:t>
            </w:r>
          </w:p>
          <w:p w:rsidR="00F05DE9" w:rsidRPr="00AB0130" w:rsidRDefault="00F05DE9" w:rsidP="0080155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Управление финансов Администрации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Кривошеинского района;</w:t>
            </w:r>
          </w:p>
          <w:p w:rsidR="00F05DE9" w:rsidRPr="00AB0130" w:rsidRDefault="00F05DE9" w:rsidP="0080155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Администрации сельских поселений Кривошеинского района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паспортов  на  земельные  участки, под автомобильными дорогами, постановка их на кадастровый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учет</w:t>
            </w:r>
          </w:p>
        </w:tc>
      </w:tr>
      <w:tr w:rsidR="00F05DE9" w:rsidRPr="00AB0130" w:rsidTr="00801559">
        <w:trPr>
          <w:trHeight w:val="339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1524,210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280,3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280,3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30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440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372,343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335,109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37,234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pStyle w:val="ac"/>
              <w:ind w:left="45"/>
              <w:jc w:val="both"/>
              <w:rPr>
                <w:rFonts w:ascii="Arial" w:hAnsi="Arial" w:cs="Arial"/>
              </w:rPr>
            </w:pPr>
            <w:r w:rsidRPr="00AB0130">
              <w:rPr>
                <w:rFonts w:ascii="Arial" w:hAnsi="Arial" w:cs="Arial"/>
              </w:rPr>
              <w:t xml:space="preserve">Строительство и ремонт автомобильных дорог и мостов в муниципальных образованиях; </w:t>
            </w:r>
          </w:p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48418,047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43885,45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4532,597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Увеличение доли  построенных и отремонтированных автомобильных дорог и мостов в муниципальных образованиях;</w:t>
            </w: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2,560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2,560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11242,987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10430,200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812,787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37 172,500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33 455,250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3 717,250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pStyle w:val="ac"/>
              <w:ind w:left="45"/>
              <w:jc w:val="both"/>
              <w:rPr>
                <w:rFonts w:ascii="Arial" w:hAnsi="Arial" w:cs="Arial"/>
              </w:rPr>
            </w:pPr>
            <w:r w:rsidRPr="00AB0130">
              <w:rPr>
                <w:rFonts w:ascii="Arial" w:hAnsi="Arial" w:cs="Arial"/>
              </w:rPr>
              <w:t>Строительство и ремонт дорожных инженерных устройств и обстановки дорог в муниципальных образованиях.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15046,000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13 382,100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1663,9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Увеличение доли  построенных и отремонтированных дорожных инженерных устройств и обстановки дорог в муниципальных образованиях.</w:t>
            </w: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177,000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177,000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14 869,000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13 382,100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1 486,900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pStyle w:val="ac"/>
              <w:ind w:left="45"/>
              <w:jc w:val="both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65640,9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ind w:right="-49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57602,66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8038,24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459,86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    459,86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11242,99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10430,2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ind w:hanging="101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812,79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801559">
        <w:trPr>
          <w:trHeight w:val="4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52413,86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47172,46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spacing w:after="200" w:line="276" w:lineRule="auto"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5241,38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E9" w:rsidRPr="00AB0130" w:rsidRDefault="00F05DE9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p w:rsidR="00F05DE9" w:rsidRPr="00AB0130" w:rsidRDefault="00F05DE9" w:rsidP="00F05DE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5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78"/>
        <w:gridCol w:w="1260"/>
        <w:gridCol w:w="1150"/>
        <w:gridCol w:w="880"/>
        <w:gridCol w:w="966"/>
        <w:gridCol w:w="900"/>
        <w:gridCol w:w="880"/>
        <w:gridCol w:w="860"/>
        <w:gridCol w:w="880"/>
        <w:gridCol w:w="866"/>
        <w:gridCol w:w="880"/>
        <w:gridCol w:w="716"/>
        <w:gridCol w:w="2079"/>
      </w:tblGrid>
      <w:tr w:rsidR="00F05DE9" w:rsidRPr="00AB0130" w:rsidTr="00F05DE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Приложение 4</w:t>
            </w:r>
          </w:p>
        </w:tc>
      </w:tr>
      <w:tr w:rsidR="00F05DE9" w:rsidRPr="00AB0130" w:rsidTr="00F05DE9">
        <w:trPr>
          <w:trHeight w:val="990"/>
        </w:trPr>
        <w:tc>
          <w:tcPr>
            <w:tcW w:w="151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Перечень</w:t>
            </w:r>
            <w:r w:rsidRPr="00AB01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0130">
              <w:rPr>
                <w:rFonts w:ascii="Arial" w:hAnsi="Arial" w:cs="Arial"/>
                <w:sz w:val="24"/>
                <w:szCs w:val="24"/>
              </w:rPr>
              <w:br/>
              <w:t xml:space="preserve"> инвестиционных проектов (программных мероприятий) предлагаемых для финансирования в рамках муниципальной программы «Газификация Кривошеинского района на период 2012-2020 годы». Объемы и источники финансирования.</w:t>
            </w:r>
          </w:p>
        </w:tc>
      </w:tr>
      <w:tr w:rsidR="00F05DE9" w:rsidRPr="00AB0130" w:rsidTr="00F05DE9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Сметная стоимость объекта всего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Объемы финансирования, всего (тыс. рублей) (прогноз)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</w:tr>
      <w:tr w:rsidR="00F05DE9" w:rsidRPr="00AB0130" w:rsidTr="00F05DE9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05DE9" w:rsidRPr="00AB0130" w:rsidTr="00F05DE9">
        <w:trPr>
          <w:trHeight w:val="300"/>
        </w:trPr>
        <w:tc>
          <w:tcPr>
            <w:tcW w:w="1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Проектные работы</w:t>
            </w: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с. Новокривошеино Кривошеинского 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района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Новокривошеинского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с/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микрорайона индивидуальной застройки "Березовый" 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6176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с/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2838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5676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Газоcнабжение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ул. Борисова, ул.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 xml:space="preserve">Кирова,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ктябрьской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пер.Кооперативного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с.Кривошеино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Администрация Кривошеинского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с/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етровка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включая межпоселковый газопровод или АГРС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Петровского с/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Итого на проектирование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16629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2838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2838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1682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5676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15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Строительно-монтажные работы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(ул.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Западн.Дзержинского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Рабочая,Ломоносова,Победы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10590,97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Газопровод-вводы для жилых домов по ул. Северной, ул. Дзержинского, пер. Победы, ул. Западной,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, Кривошеинского </w:t>
            </w: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района, Томской области.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2548,36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1548,36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1548,36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жилого массива "Воинов-Интернационалистов"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Томской области (корректировка)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21338,91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ОГУ "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Облстройзаказчик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18818,91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18818,9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«Газоснабжение с. Новокривошеино Кривошеинского района Томской области»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20154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20154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МКР "Сельхозтехника"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Томской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23432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5519,4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8541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7730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жилых домов по ул. Кооперативной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432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микрорайона индивидуальной застройки "Березовый" 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19641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16551,5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3089,5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19641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Газоcнабжение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ул. Борисова, ул. Кирова,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ктябрьской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пер.Кооперативного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с.Кривошеино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Кривошеинского района Томской области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25861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21793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25861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Газоснабжение Петровского поселения (межпоселковый газопровод)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лизарьево</w:t>
            </w:r>
            <w:proofErr w:type="spellEnd"/>
            <w:r w:rsidRPr="00AB01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8427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1573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 xml:space="preserve">Газоснабжение </w:t>
            </w:r>
            <w:proofErr w:type="spellStart"/>
            <w:r w:rsidRPr="00AB0130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AB013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B0130">
              <w:rPr>
                <w:rFonts w:ascii="Arial" w:hAnsi="Arial" w:cs="Arial"/>
                <w:sz w:val="24"/>
                <w:szCs w:val="24"/>
              </w:rPr>
              <w:t>етровка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12640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2360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 СМР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0130">
              <w:rPr>
                <w:rFonts w:ascii="Arial" w:hAnsi="Arial" w:cs="Arial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25638,91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5519,4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21793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16551,5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21067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1889,36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4068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3089,5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3146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3933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5718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27528,3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8541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7730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20586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25861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19641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 с проектными работами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ФБ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2597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4715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ОБ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4580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25638,91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5519,4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16976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24631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19051,5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16854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21067</w:t>
            </w:r>
          </w:p>
        </w:tc>
        <w:tc>
          <w:tcPr>
            <w:tcW w:w="20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МБ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1889,36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1285,6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6906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6089,5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5646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3933</w:t>
            </w:r>
          </w:p>
        </w:tc>
        <w:tc>
          <w:tcPr>
            <w:tcW w:w="20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ВБИ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013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5718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27528,3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9402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9412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20996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31537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22500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5DE9" w:rsidRPr="00AB0130" w:rsidRDefault="00F05DE9" w:rsidP="00801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130">
              <w:rPr>
                <w:rFonts w:ascii="Arial" w:hAnsi="Arial" w:cs="Arial"/>
                <w:b/>
                <w:bCs/>
                <w:sz w:val="24"/>
                <w:szCs w:val="24"/>
              </w:rPr>
              <w:t>25000</w:t>
            </w:r>
          </w:p>
        </w:tc>
        <w:tc>
          <w:tcPr>
            <w:tcW w:w="207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DE9" w:rsidRPr="00AB0130" w:rsidTr="00F05DE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DE9" w:rsidRPr="00AB0130" w:rsidRDefault="00F05DE9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5DE9" w:rsidRPr="00F05DE9" w:rsidRDefault="00F05DE9" w:rsidP="00AC0D9C">
      <w:pPr>
        <w:jc w:val="both"/>
        <w:rPr>
          <w:rFonts w:ascii="Arial" w:hAnsi="Arial" w:cs="Arial"/>
          <w:sz w:val="24"/>
          <w:szCs w:val="24"/>
        </w:rPr>
      </w:pPr>
    </w:p>
    <w:sectPr w:rsidR="00F05DE9" w:rsidRPr="00F05DE9" w:rsidSect="00F05DE9">
      <w:pgSz w:w="16838" w:h="11906" w:orient="landscape"/>
      <w:pgMar w:top="567" w:right="35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39" w:rsidRDefault="004D28AC" w:rsidP="00C729B6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43A39" w:rsidRDefault="004D28AC" w:rsidP="0063318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39" w:rsidRDefault="004D28AC" w:rsidP="00C729B6">
    <w:pPr>
      <w:pStyle w:val="af"/>
      <w:framePr w:wrap="around" w:vAnchor="text" w:hAnchor="margin" w:xAlign="right" w:y="1"/>
      <w:rPr>
        <w:rStyle w:val="af4"/>
      </w:rPr>
    </w:pPr>
  </w:p>
  <w:p w:rsidR="00243A39" w:rsidRDefault="004D28AC" w:rsidP="00633180">
    <w:pPr>
      <w:pStyle w:val="af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4079"/>
    <w:multiLevelType w:val="multilevel"/>
    <w:tmpl w:val="FC12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194294"/>
    <w:multiLevelType w:val="singleLevel"/>
    <w:tmpl w:val="C11493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80E3667"/>
    <w:multiLevelType w:val="hybridMultilevel"/>
    <w:tmpl w:val="1E168E3A"/>
    <w:lvl w:ilvl="0" w:tplc="22325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D20FD4"/>
    <w:multiLevelType w:val="hybridMultilevel"/>
    <w:tmpl w:val="CC50B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C310C"/>
    <w:multiLevelType w:val="singleLevel"/>
    <w:tmpl w:val="D1A4FE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17595682"/>
    <w:multiLevelType w:val="hybridMultilevel"/>
    <w:tmpl w:val="3B1C15FE"/>
    <w:lvl w:ilvl="0" w:tplc="25FA3B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3C15E02"/>
    <w:multiLevelType w:val="singleLevel"/>
    <w:tmpl w:val="7F8A57C4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27C61FC0"/>
    <w:multiLevelType w:val="hybridMultilevel"/>
    <w:tmpl w:val="661EF016"/>
    <w:lvl w:ilvl="0" w:tplc="78AAA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269C"/>
    <w:multiLevelType w:val="hybridMultilevel"/>
    <w:tmpl w:val="829A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0839"/>
    <w:multiLevelType w:val="hybridMultilevel"/>
    <w:tmpl w:val="3154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B6D22"/>
    <w:multiLevelType w:val="hybridMultilevel"/>
    <w:tmpl w:val="F0A4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F4665"/>
    <w:multiLevelType w:val="multilevel"/>
    <w:tmpl w:val="88D270F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16">
    <w:nsid w:val="43CF176E"/>
    <w:multiLevelType w:val="singleLevel"/>
    <w:tmpl w:val="22A6B9A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44F22A95"/>
    <w:multiLevelType w:val="hybridMultilevel"/>
    <w:tmpl w:val="C09A6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809DA"/>
    <w:multiLevelType w:val="multilevel"/>
    <w:tmpl w:val="D7567F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518A6DDC"/>
    <w:multiLevelType w:val="hybridMultilevel"/>
    <w:tmpl w:val="CE6475DA"/>
    <w:lvl w:ilvl="0" w:tplc="7B2A75E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AF4100"/>
    <w:multiLevelType w:val="multilevel"/>
    <w:tmpl w:val="8BE662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1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249AF"/>
    <w:multiLevelType w:val="hybridMultilevel"/>
    <w:tmpl w:val="BB8E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A4510"/>
    <w:multiLevelType w:val="hybridMultilevel"/>
    <w:tmpl w:val="C7C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24D69"/>
    <w:multiLevelType w:val="hybridMultilevel"/>
    <w:tmpl w:val="4CEC55FA"/>
    <w:lvl w:ilvl="0" w:tplc="7E98F450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9ED777C"/>
    <w:multiLevelType w:val="hybridMultilevel"/>
    <w:tmpl w:val="521462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21F56FE"/>
    <w:multiLevelType w:val="hybridMultilevel"/>
    <w:tmpl w:val="6FD47958"/>
    <w:lvl w:ilvl="0" w:tplc="7F9C1A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F46028"/>
    <w:multiLevelType w:val="hybridMultilevel"/>
    <w:tmpl w:val="C75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7"/>
  </w:num>
  <w:num w:numId="4">
    <w:abstractNumId w:val="10"/>
  </w:num>
  <w:num w:numId="5">
    <w:abstractNumId w:val="0"/>
  </w:num>
  <w:num w:numId="6">
    <w:abstractNumId w:val="26"/>
  </w:num>
  <w:num w:numId="7">
    <w:abstractNumId w:val="1"/>
  </w:num>
  <w:num w:numId="8">
    <w:abstractNumId w:val="5"/>
  </w:num>
  <w:num w:numId="9">
    <w:abstractNumId w:val="7"/>
  </w:num>
  <w:num w:numId="10">
    <w:abstractNumId w:val="16"/>
  </w:num>
  <w:num w:numId="11">
    <w:abstractNumId w:val="2"/>
  </w:num>
  <w:num w:numId="12">
    <w:abstractNumId w:val="23"/>
  </w:num>
  <w:num w:numId="13">
    <w:abstractNumId w:val="19"/>
  </w:num>
  <w:num w:numId="14">
    <w:abstractNumId w:val="3"/>
  </w:num>
  <w:num w:numId="15">
    <w:abstractNumId w:val="11"/>
  </w:num>
  <w:num w:numId="16">
    <w:abstractNumId w:val="28"/>
  </w:num>
  <w:num w:numId="17">
    <w:abstractNumId w:val="24"/>
  </w:num>
  <w:num w:numId="18">
    <w:abstractNumId w:val="18"/>
  </w:num>
  <w:num w:numId="19">
    <w:abstractNumId w:val="21"/>
  </w:num>
  <w:num w:numId="20">
    <w:abstractNumId w:val="22"/>
  </w:num>
  <w:num w:numId="21">
    <w:abstractNumId w:val="8"/>
  </w:num>
  <w:num w:numId="22">
    <w:abstractNumId w:val="20"/>
  </w:num>
  <w:num w:numId="23">
    <w:abstractNumId w:val="12"/>
  </w:num>
  <w:num w:numId="24">
    <w:abstractNumId w:val="13"/>
  </w:num>
  <w:num w:numId="25">
    <w:abstractNumId w:val="4"/>
  </w:num>
  <w:num w:numId="26">
    <w:abstractNumId w:val="14"/>
  </w:num>
  <w:num w:numId="27">
    <w:abstractNumId w:val="25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7339"/>
    <w:rsid w:val="00063F64"/>
    <w:rsid w:val="0008734B"/>
    <w:rsid w:val="00091A6F"/>
    <w:rsid w:val="000B6898"/>
    <w:rsid w:val="001151E3"/>
    <w:rsid w:val="00147301"/>
    <w:rsid w:val="00153545"/>
    <w:rsid w:val="00177D11"/>
    <w:rsid w:val="00197BEC"/>
    <w:rsid w:val="001A56C9"/>
    <w:rsid w:val="001A74B1"/>
    <w:rsid w:val="001C7E51"/>
    <w:rsid w:val="001D2B3E"/>
    <w:rsid w:val="001E555D"/>
    <w:rsid w:val="00215817"/>
    <w:rsid w:val="00221C5C"/>
    <w:rsid w:val="00223F7F"/>
    <w:rsid w:val="00240C3E"/>
    <w:rsid w:val="0025155E"/>
    <w:rsid w:val="00260CD2"/>
    <w:rsid w:val="002626B6"/>
    <w:rsid w:val="00281D48"/>
    <w:rsid w:val="00284451"/>
    <w:rsid w:val="00297281"/>
    <w:rsid w:val="002B32AB"/>
    <w:rsid w:val="002B3E01"/>
    <w:rsid w:val="002C732A"/>
    <w:rsid w:val="002D6C28"/>
    <w:rsid w:val="002F73EB"/>
    <w:rsid w:val="0030397D"/>
    <w:rsid w:val="00320825"/>
    <w:rsid w:val="00347267"/>
    <w:rsid w:val="00375E4D"/>
    <w:rsid w:val="0038441B"/>
    <w:rsid w:val="00386776"/>
    <w:rsid w:val="00392909"/>
    <w:rsid w:val="003C223D"/>
    <w:rsid w:val="003C22D4"/>
    <w:rsid w:val="003E713A"/>
    <w:rsid w:val="003F2199"/>
    <w:rsid w:val="00402917"/>
    <w:rsid w:val="00412213"/>
    <w:rsid w:val="00456CBC"/>
    <w:rsid w:val="0047412C"/>
    <w:rsid w:val="00475010"/>
    <w:rsid w:val="00482D16"/>
    <w:rsid w:val="0048563C"/>
    <w:rsid w:val="004C5926"/>
    <w:rsid w:val="004D28AC"/>
    <w:rsid w:val="004E2575"/>
    <w:rsid w:val="004F52EB"/>
    <w:rsid w:val="004F5E30"/>
    <w:rsid w:val="00516D84"/>
    <w:rsid w:val="005433BD"/>
    <w:rsid w:val="00553238"/>
    <w:rsid w:val="00567CD8"/>
    <w:rsid w:val="00595065"/>
    <w:rsid w:val="005B4DBC"/>
    <w:rsid w:val="005E7CBE"/>
    <w:rsid w:val="00604F9F"/>
    <w:rsid w:val="00606990"/>
    <w:rsid w:val="0063645F"/>
    <w:rsid w:val="006370A9"/>
    <w:rsid w:val="006611CE"/>
    <w:rsid w:val="00665432"/>
    <w:rsid w:val="00681EBF"/>
    <w:rsid w:val="006B6BED"/>
    <w:rsid w:val="006F7D53"/>
    <w:rsid w:val="00722F92"/>
    <w:rsid w:val="007236FD"/>
    <w:rsid w:val="0073686D"/>
    <w:rsid w:val="00744476"/>
    <w:rsid w:val="0076286F"/>
    <w:rsid w:val="007B46AC"/>
    <w:rsid w:val="007C6DAE"/>
    <w:rsid w:val="007D41D3"/>
    <w:rsid w:val="007E7414"/>
    <w:rsid w:val="00802A0A"/>
    <w:rsid w:val="0081212B"/>
    <w:rsid w:val="00817750"/>
    <w:rsid w:val="0083753C"/>
    <w:rsid w:val="0085458E"/>
    <w:rsid w:val="008713FA"/>
    <w:rsid w:val="00884481"/>
    <w:rsid w:val="008873E7"/>
    <w:rsid w:val="00890329"/>
    <w:rsid w:val="008B51BC"/>
    <w:rsid w:val="008B774C"/>
    <w:rsid w:val="008F20B5"/>
    <w:rsid w:val="0090472A"/>
    <w:rsid w:val="00920EEA"/>
    <w:rsid w:val="00986F90"/>
    <w:rsid w:val="00991D71"/>
    <w:rsid w:val="009B7F7D"/>
    <w:rsid w:val="009E2624"/>
    <w:rsid w:val="009E2ACD"/>
    <w:rsid w:val="00A010CD"/>
    <w:rsid w:val="00A077EA"/>
    <w:rsid w:val="00A10418"/>
    <w:rsid w:val="00A115BD"/>
    <w:rsid w:val="00A2339B"/>
    <w:rsid w:val="00A23507"/>
    <w:rsid w:val="00A565D2"/>
    <w:rsid w:val="00A72324"/>
    <w:rsid w:val="00A938D7"/>
    <w:rsid w:val="00A951D7"/>
    <w:rsid w:val="00AA0568"/>
    <w:rsid w:val="00AA1693"/>
    <w:rsid w:val="00AC0D9C"/>
    <w:rsid w:val="00AC3138"/>
    <w:rsid w:val="00AC7742"/>
    <w:rsid w:val="00AC7F39"/>
    <w:rsid w:val="00AD2C9C"/>
    <w:rsid w:val="00B01545"/>
    <w:rsid w:val="00B32C28"/>
    <w:rsid w:val="00B67DB5"/>
    <w:rsid w:val="00BA099C"/>
    <w:rsid w:val="00BB036D"/>
    <w:rsid w:val="00BB432C"/>
    <w:rsid w:val="00BC4163"/>
    <w:rsid w:val="00C141D8"/>
    <w:rsid w:val="00C56F88"/>
    <w:rsid w:val="00C75431"/>
    <w:rsid w:val="00CB2DC5"/>
    <w:rsid w:val="00CB44E5"/>
    <w:rsid w:val="00CE1F3A"/>
    <w:rsid w:val="00CF4B11"/>
    <w:rsid w:val="00D24CCC"/>
    <w:rsid w:val="00D82CBF"/>
    <w:rsid w:val="00D86685"/>
    <w:rsid w:val="00D869B2"/>
    <w:rsid w:val="00DA4C54"/>
    <w:rsid w:val="00DB0157"/>
    <w:rsid w:val="00DB4885"/>
    <w:rsid w:val="00DE38DF"/>
    <w:rsid w:val="00DF11FC"/>
    <w:rsid w:val="00E01C51"/>
    <w:rsid w:val="00E073E7"/>
    <w:rsid w:val="00E13F40"/>
    <w:rsid w:val="00E23577"/>
    <w:rsid w:val="00E339CB"/>
    <w:rsid w:val="00E41A02"/>
    <w:rsid w:val="00E43D53"/>
    <w:rsid w:val="00E54DA1"/>
    <w:rsid w:val="00E61241"/>
    <w:rsid w:val="00EB68C7"/>
    <w:rsid w:val="00F05DE9"/>
    <w:rsid w:val="00F44980"/>
    <w:rsid w:val="00F64502"/>
    <w:rsid w:val="00F671D6"/>
    <w:rsid w:val="00F90124"/>
    <w:rsid w:val="00F9475B"/>
    <w:rsid w:val="00FA382A"/>
    <w:rsid w:val="00FA7A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F0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05DE9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F05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Emphasis"/>
    <w:qFormat/>
    <w:rsid w:val="00F05DE9"/>
    <w:rPr>
      <w:i/>
      <w:iCs/>
    </w:rPr>
  </w:style>
  <w:style w:type="paragraph" w:styleId="a9">
    <w:name w:val="Balloon Text"/>
    <w:basedOn w:val="a"/>
    <w:link w:val="aa"/>
    <w:uiPriority w:val="99"/>
    <w:unhideWhenUsed/>
    <w:rsid w:val="00F05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05D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05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nhideWhenUsed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5DE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5DE9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F05D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F05D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F05DE9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F05DE9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5DE9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05DE9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05DE9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05DE9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F05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F05DE9"/>
  </w:style>
  <w:style w:type="character" w:styleId="af5">
    <w:name w:val="Strong"/>
    <w:qFormat/>
    <w:rsid w:val="00F05DE9"/>
    <w:rPr>
      <w:b/>
      <w:bCs/>
    </w:rPr>
  </w:style>
  <w:style w:type="paragraph" w:styleId="af6">
    <w:name w:val="Body Text"/>
    <w:basedOn w:val="a"/>
    <w:link w:val="af7"/>
    <w:rsid w:val="00F05DE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F05DE9"/>
    <w:rPr>
      <w:rFonts w:ascii="Calibri" w:hAnsi="Calibri"/>
      <w:sz w:val="22"/>
      <w:szCs w:val="22"/>
    </w:rPr>
  </w:style>
  <w:style w:type="character" w:styleId="af8">
    <w:name w:val="Hyperlink"/>
    <w:uiPriority w:val="99"/>
    <w:unhideWhenUsed/>
    <w:rsid w:val="00F05DE9"/>
    <w:rPr>
      <w:color w:val="0000FF"/>
      <w:u w:val="single"/>
    </w:rPr>
  </w:style>
  <w:style w:type="character" w:styleId="af9">
    <w:name w:val="FollowedHyperlink"/>
    <w:uiPriority w:val="99"/>
    <w:unhideWhenUsed/>
    <w:rsid w:val="00F05DE9"/>
    <w:rPr>
      <w:color w:val="800080"/>
      <w:u w:val="single"/>
    </w:rPr>
  </w:style>
  <w:style w:type="paragraph" w:customStyle="1" w:styleId="font5">
    <w:name w:val="font5"/>
    <w:basedOn w:val="a"/>
    <w:rsid w:val="00F05DE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05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04">
    <w:name w:val="xl104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5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05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3">
    <w:name w:val="xl11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05DE9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F05DE9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05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05DE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05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05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05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F05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05DE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05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05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05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05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05DE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05DE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05DE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uiPriority w:val="99"/>
    <w:qFormat/>
    <w:rsid w:val="00F0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05DE9"/>
    <w:rPr>
      <w:rFonts w:ascii="Arial" w:hAnsi="Arial" w:cs="Arial"/>
      <w:b/>
      <w:bCs/>
      <w:color w:val="000080"/>
      <w:sz w:val="28"/>
      <w:szCs w:val="28"/>
    </w:rPr>
  </w:style>
  <w:style w:type="paragraph" w:customStyle="1" w:styleId="ConsNormal">
    <w:name w:val="ConsNormal"/>
    <w:rsid w:val="00F05D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Emphasis"/>
    <w:qFormat/>
    <w:rsid w:val="00F05DE9"/>
    <w:rPr>
      <w:i/>
      <w:iCs/>
    </w:rPr>
  </w:style>
  <w:style w:type="paragraph" w:styleId="a9">
    <w:name w:val="Balloon Text"/>
    <w:basedOn w:val="a"/>
    <w:link w:val="aa"/>
    <w:uiPriority w:val="99"/>
    <w:unhideWhenUsed/>
    <w:rsid w:val="00F05D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05D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05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F05D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nhideWhenUsed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05DE9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05DE9"/>
    <w:rPr>
      <w:rFonts w:ascii="Courier New" w:hAnsi="Courier New" w:cs="Courier New"/>
      <w:shd w:val="clear" w:color="auto" w:fill="FBFCFE"/>
    </w:rPr>
  </w:style>
  <w:style w:type="paragraph" w:customStyle="1" w:styleId="ConsPlusCell">
    <w:name w:val="ConsPlusCell"/>
    <w:rsid w:val="00F05D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eformat">
    <w:name w:val="Preformat"/>
    <w:rsid w:val="00F05D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justppt">
    <w:name w:val="justppt"/>
    <w:basedOn w:val="a"/>
    <w:rsid w:val="00F05DE9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rsid w:val="00F05DE9"/>
    <w:pPr>
      <w:ind w:left="284"/>
      <w:jc w:val="both"/>
    </w:pPr>
    <w:rPr>
      <w:sz w:val="22"/>
    </w:rPr>
  </w:style>
  <w:style w:type="character" w:customStyle="1" w:styleId="21">
    <w:name w:val="Основной текст с отступом 2 Знак"/>
    <w:basedOn w:val="a0"/>
    <w:link w:val="20"/>
    <w:rsid w:val="00F05DE9"/>
    <w:rPr>
      <w:sz w:val="22"/>
    </w:rPr>
  </w:style>
  <w:style w:type="paragraph" w:styleId="3">
    <w:name w:val="Body Text Indent 3"/>
    <w:basedOn w:val="a"/>
    <w:link w:val="30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5DE9"/>
    <w:rPr>
      <w:rFonts w:ascii="Calibri" w:hAnsi="Calibri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05DE9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F05D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05DE9"/>
    <w:rPr>
      <w:rFonts w:ascii="Calibri" w:hAnsi="Calibri"/>
      <w:sz w:val="22"/>
      <w:szCs w:val="22"/>
    </w:rPr>
  </w:style>
  <w:style w:type="paragraph" w:styleId="af1">
    <w:name w:val="Body Text Indent"/>
    <w:basedOn w:val="a"/>
    <w:link w:val="af2"/>
    <w:uiPriority w:val="99"/>
    <w:unhideWhenUsed/>
    <w:rsid w:val="00F05DE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05DE9"/>
    <w:rPr>
      <w:rFonts w:ascii="Calibri" w:hAnsi="Calibri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F05DE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page number"/>
    <w:basedOn w:val="a0"/>
    <w:rsid w:val="00F05DE9"/>
  </w:style>
  <w:style w:type="character" w:styleId="af5">
    <w:name w:val="Strong"/>
    <w:qFormat/>
    <w:rsid w:val="00F05DE9"/>
    <w:rPr>
      <w:b/>
      <w:bCs/>
    </w:rPr>
  </w:style>
  <w:style w:type="paragraph" w:styleId="af6">
    <w:name w:val="Body Text"/>
    <w:basedOn w:val="a"/>
    <w:link w:val="af7"/>
    <w:rsid w:val="00F05DE9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7">
    <w:name w:val="Основной текст Знак"/>
    <w:basedOn w:val="a0"/>
    <w:link w:val="af6"/>
    <w:rsid w:val="00F05DE9"/>
    <w:rPr>
      <w:rFonts w:ascii="Calibri" w:hAnsi="Calibri"/>
      <w:sz w:val="22"/>
      <w:szCs w:val="22"/>
    </w:rPr>
  </w:style>
  <w:style w:type="character" w:styleId="af8">
    <w:name w:val="Hyperlink"/>
    <w:uiPriority w:val="99"/>
    <w:unhideWhenUsed/>
    <w:rsid w:val="00F05DE9"/>
    <w:rPr>
      <w:color w:val="0000FF"/>
      <w:u w:val="single"/>
    </w:rPr>
  </w:style>
  <w:style w:type="character" w:styleId="af9">
    <w:name w:val="FollowedHyperlink"/>
    <w:uiPriority w:val="99"/>
    <w:unhideWhenUsed/>
    <w:rsid w:val="00F05DE9"/>
    <w:rPr>
      <w:color w:val="800080"/>
      <w:u w:val="single"/>
    </w:rPr>
  </w:style>
  <w:style w:type="paragraph" w:customStyle="1" w:styleId="font5">
    <w:name w:val="font5"/>
    <w:basedOn w:val="a"/>
    <w:rsid w:val="00F05DE9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05DE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104">
    <w:name w:val="xl104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F05DE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05DE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05DE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05DE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3">
    <w:name w:val="xl113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5">
    <w:name w:val="xl115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F05DE9"/>
    <w:pPr>
      <w:spacing w:before="100" w:beforeAutospacing="1" w:after="100" w:afterAutospacing="1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F05DE9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F05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05D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F05DE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05D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6">
    <w:name w:val="xl136"/>
    <w:basedOn w:val="a"/>
    <w:rsid w:val="00F05DE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F05D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05D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05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05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F05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F05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F05D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F05DE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F05DE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F05D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F05DE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F05D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F05DE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F05DE9"/>
    <w:pP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F05DE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F05DE9"/>
    <w:pP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4601</Words>
  <Characters>26229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Кривошеинского района</Company>
  <LinksUpToDate>false</LinksUpToDate>
  <CharactersWithSpaces>30769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Пизель Т.П.</dc:creator>
  <cp:keywords/>
  <cp:lastModifiedBy>Admin</cp:lastModifiedBy>
  <cp:revision>5</cp:revision>
  <cp:lastPrinted>2016-04-08T10:08:00Z</cp:lastPrinted>
  <dcterms:created xsi:type="dcterms:W3CDTF">2016-05-05T03:38:00Z</dcterms:created>
  <dcterms:modified xsi:type="dcterms:W3CDTF">2016-05-05T03:38:00Z</dcterms:modified>
</cp:coreProperties>
</file>