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DE" w:rsidRDefault="00174A52">
      <w:pPr>
        <w:framePr w:wrap="none" w:vAnchor="page" w:hAnchor="page" w:x="5696" w:y="346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1500" cy="771525"/>
            <wp:effectExtent l="0" t="0" r="0" b="9525"/>
            <wp:docPr id="1" name="Рисунок 1" descr="C:\DOCUME~1\Admin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DE" w:rsidRDefault="006A42D6">
      <w:pPr>
        <w:pStyle w:val="11"/>
        <w:framePr w:wrap="none" w:vAnchor="page" w:hAnchor="page" w:x="1659" w:y="5916"/>
        <w:shd w:val="clear" w:color="auto" w:fill="auto"/>
        <w:spacing w:line="210" w:lineRule="exact"/>
      </w:pPr>
      <w:r>
        <w:t>29.11.10</w:t>
      </w:r>
    </w:p>
    <w:p w:rsidR="00650BDE" w:rsidRDefault="006A42D6">
      <w:pPr>
        <w:pStyle w:val="30"/>
        <w:framePr w:w="6413" w:h="586" w:hRule="exact" w:wrap="none" w:vAnchor="page" w:hAnchor="page" w:x="3156" w:y="5082"/>
        <w:shd w:val="clear" w:color="auto" w:fill="auto"/>
      </w:pPr>
      <w:r>
        <w:t>АДМИНИСТРАЦИЯ КРИВОШЕИНСКОГО РАЙОНА</w:t>
      </w:r>
      <w:r>
        <w:br/>
        <w:t>ПОСТАНОВЛЕНИЕ</w:t>
      </w:r>
    </w:p>
    <w:p w:rsidR="00650BDE" w:rsidRDefault="006A42D6">
      <w:pPr>
        <w:pStyle w:val="11"/>
        <w:framePr w:w="9600" w:h="610" w:hRule="exact" w:wrap="none" w:vAnchor="page" w:hAnchor="page" w:x="1649" w:y="6138"/>
        <w:shd w:val="clear" w:color="auto" w:fill="auto"/>
        <w:spacing w:line="274" w:lineRule="exact"/>
        <w:ind w:left="3880" w:right="4080"/>
      </w:pPr>
      <w:r>
        <w:t>с. Кривошеино</w:t>
      </w:r>
      <w:r>
        <w:br/>
        <w:t>Томской области</w:t>
      </w:r>
    </w:p>
    <w:p w:rsidR="00650BDE" w:rsidRDefault="006A42D6">
      <w:pPr>
        <w:pStyle w:val="11"/>
        <w:framePr w:wrap="none" w:vAnchor="page" w:hAnchor="page" w:x="9996" w:y="5930"/>
        <w:shd w:val="clear" w:color="auto" w:fill="auto"/>
        <w:spacing w:line="210" w:lineRule="exact"/>
        <w:ind w:left="100"/>
      </w:pPr>
      <w:r>
        <w:t>№806</w:t>
      </w:r>
    </w:p>
    <w:p w:rsidR="00650BDE" w:rsidRDefault="006A42D6">
      <w:pPr>
        <w:pStyle w:val="11"/>
        <w:framePr w:w="9600" w:h="647" w:hRule="exact" w:wrap="none" w:vAnchor="page" w:hAnchor="page" w:x="1649" w:y="7511"/>
        <w:shd w:val="clear" w:color="auto" w:fill="auto"/>
        <w:spacing w:line="293" w:lineRule="exact"/>
        <w:ind w:left="20" w:right="4080"/>
      </w:pPr>
      <w:r>
        <w:t>Об общественном Совете при Главе Администрации</w:t>
      </w:r>
      <w:r>
        <w:br/>
        <w:t>Кривошеинского района</w:t>
      </w:r>
    </w:p>
    <w:p w:rsidR="00650BDE" w:rsidRDefault="006A42D6">
      <w:pPr>
        <w:pStyle w:val="11"/>
        <w:framePr w:w="9600" w:h="2074" w:hRule="exact" w:wrap="none" w:vAnchor="page" w:hAnchor="page" w:x="1649" w:y="8673"/>
        <w:shd w:val="clear" w:color="auto" w:fill="auto"/>
        <w:spacing w:after="256" w:line="298" w:lineRule="exact"/>
        <w:ind w:left="20" w:right="240" w:firstLine="540"/>
      </w:pPr>
      <w:r>
        <w:t>В целях совершенствования управленческой, информационно-аналитической и</w:t>
      </w:r>
      <w:r>
        <w:br/>
        <w:t>организационно-общественной работы Главы Администрации Кривошеинского района</w:t>
      </w:r>
    </w:p>
    <w:p w:rsidR="00650BDE" w:rsidRDefault="006A42D6">
      <w:pPr>
        <w:pStyle w:val="11"/>
        <w:framePr w:w="9600" w:h="2074" w:hRule="exact" w:wrap="none" w:vAnchor="page" w:hAnchor="page" w:x="1649" w:y="8673"/>
        <w:shd w:val="clear" w:color="auto" w:fill="auto"/>
        <w:spacing w:line="278" w:lineRule="exact"/>
        <w:ind w:left="560"/>
        <w:jc w:val="both"/>
      </w:pPr>
      <w:r>
        <w:t>ПОСТАНОВЛЯЮ:</w:t>
      </w:r>
    </w:p>
    <w:p w:rsidR="00650BDE" w:rsidRDefault="006A42D6">
      <w:pPr>
        <w:pStyle w:val="11"/>
        <w:framePr w:w="9600" w:h="2074" w:hRule="exact" w:wrap="none" w:vAnchor="page" w:hAnchor="page" w:x="1649" w:y="8673"/>
        <w:numPr>
          <w:ilvl w:val="0"/>
          <w:numId w:val="1"/>
        </w:numPr>
        <w:shd w:val="clear" w:color="auto" w:fill="auto"/>
        <w:tabs>
          <w:tab w:val="left" w:pos="835"/>
        </w:tabs>
        <w:spacing w:line="278" w:lineRule="exact"/>
        <w:ind w:left="20" w:right="240" w:firstLine="540"/>
      </w:pPr>
      <w:r>
        <w:t>Утвердить положение о консультативно-совещательном органе - общественном</w:t>
      </w:r>
      <w:r>
        <w:br/>
        <w:t>Совете при Главе Администрации Кривошеинского района (приложение №1).</w:t>
      </w:r>
    </w:p>
    <w:p w:rsidR="00650BDE" w:rsidRDefault="006A42D6">
      <w:pPr>
        <w:pStyle w:val="11"/>
        <w:framePr w:w="9600" w:h="2074" w:hRule="exact" w:wrap="none" w:vAnchor="page" w:hAnchor="page" w:x="1649" w:y="8673"/>
        <w:numPr>
          <w:ilvl w:val="0"/>
          <w:numId w:val="1"/>
        </w:numPr>
        <w:shd w:val="clear" w:color="auto" w:fill="auto"/>
        <w:tabs>
          <w:tab w:val="left" w:pos="835"/>
        </w:tabs>
        <w:spacing w:line="278" w:lineRule="exact"/>
        <w:ind w:left="560"/>
        <w:jc w:val="both"/>
      </w:pPr>
      <w:r>
        <w:t>Настоящее постановление опубликовать в районной газете «Районные вести»</w:t>
      </w:r>
    </w:p>
    <w:p w:rsidR="00650BDE" w:rsidRDefault="008459B0">
      <w:pPr>
        <w:pStyle w:val="a6"/>
        <w:framePr w:w="3187" w:h="615" w:hRule="exact" w:wrap="none" w:vAnchor="page" w:hAnchor="page" w:x="2211" w:y="11764"/>
        <w:shd w:val="clear" w:color="auto" w:fill="auto"/>
      </w:pPr>
      <w:r>
        <w:t>Г</w:t>
      </w:r>
      <w:r w:rsidR="006A42D6">
        <w:t>лава Кривошеинского района</w:t>
      </w:r>
      <w:r w:rsidR="006A42D6">
        <w:br/>
        <w:t>(Глава Администрации)</w:t>
      </w:r>
    </w:p>
    <w:p w:rsidR="00650BDE" w:rsidRDefault="006A42D6">
      <w:pPr>
        <w:pStyle w:val="40"/>
        <w:framePr w:w="9600" w:h="1578" w:hRule="exact" w:wrap="none" w:vAnchor="page" w:hAnchor="page" w:x="1649" w:y="13028"/>
        <w:shd w:val="clear" w:color="auto" w:fill="auto"/>
        <w:spacing w:before="0" w:after="244"/>
        <w:ind w:left="560" w:right="6460"/>
      </w:pPr>
      <w:r>
        <w:t>Поляруш Андрей Николаевич</w:t>
      </w:r>
      <w:r>
        <w:rPr>
          <w:rStyle w:val="40pt"/>
          <w:vertAlign w:val="superscript"/>
        </w:rPr>
        <w:t>1</w:t>
      </w:r>
      <w:r>
        <w:rPr>
          <w:rStyle w:val="40pt"/>
        </w:rPr>
        <w:br/>
      </w:r>
      <w:r>
        <w:rPr>
          <w:rStyle w:val="41"/>
        </w:rPr>
        <w:t>2</w:t>
      </w:r>
      <w:r>
        <w:rPr>
          <w:rStyle w:val="44pt0pt"/>
        </w:rPr>
        <w:t>-</w:t>
      </w:r>
      <w:r>
        <w:rPr>
          <w:rStyle w:val="41"/>
        </w:rPr>
        <w:t>12-34</w:t>
      </w:r>
    </w:p>
    <w:p w:rsidR="00650BDE" w:rsidRDefault="006A42D6">
      <w:pPr>
        <w:pStyle w:val="40"/>
        <w:framePr w:w="9600" w:h="1578" w:hRule="exact" w:wrap="none" w:vAnchor="page" w:hAnchor="page" w:x="1649" w:y="13028"/>
        <w:shd w:val="clear" w:color="auto" w:fill="auto"/>
        <w:spacing w:before="0" w:after="0" w:line="226" w:lineRule="exact"/>
        <w:ind w:left="560"/>
        <w:jc w:val="both"/>
      </w:pPr>
      <w:r>
        <w:t>Прокуратура</w:t>
      </w:r>
    </w:p>
    <w:p w:rsidR="00650BDE" w:rsidRDefault="006A42D6">
      <w:pPr>
        <w:pStyle w:val="40"/>
        <w:framePr w:w="9600" w:h="1578" w:hRule="exact" w:wrap="none" w:vAnchor="page" w:hAnchor="page" w:x="1649" w:y="13028"/>
        <w:shd w:val="clear" w:color="auto" w:fill="auto"/>
        <w:spacing w:before="0" w:after="0" w:line="226" w:lineRule="exact"/>
        <w:ind w:left="560" w:right="6020"/>
      </w:pPr>
      <w:r>
        <w:t>Редакция газеты «Районные вести»</w:t>
      </w:r>
      <w:r>
        <w:br/>
        <w:t>Поляруш</w:t>
      </w:r>
    </w:p>
    <w:p w:rsidR="00650BDE" w:rsidRDefault="00650BDE">
      <w:pPr>
        <w:framePr w:wrap="none" w:vAnchor="page" w:hAnchor="page" w:x="5676" w:y="11181"/>
        <w:rPr>
          <w:sz w:val="2"/>
          <w:szCs w:val="2"/>
        </w:rPr>
      </w:pPr>
    </w:p>
    <w:p w:rsidR="00650BDE" w:rsidRDefault="006A42D6">
      <w:pPr>
        <w:pStyle w:val="a6"/>
        <w:framePr w:wrap="none" w:vAnchor="page" w:hAnchor="page" w:x="7625" w:y="12103"/>
        <w:shd w:val="clear" w:color="auto" w:fill="auto"/>
        <w:spacing w:line="210" w:lineRule="exact"/>
        <w:jc w:val="left"/>
      </w:pPr>
      <w:r>
        <w:t>А.В. Разумников</w:t>
      </w:r>
    </w:p>
    <w:p w:rsidR="00650BDE" w:rsidRDefault="00650BDE">
      <w:pPr>
        <w:rPr>
          <w:sz w:val="2"/>
          <w:szCs w:val="2"/>
        </w:rPr>
        <w:sectPr w:rsidR="00650B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BDE" w:rsidRDefault="006A42D6">
      <w:pPr>
        <w:pStyle w:val="11"/>
        <w:framePr w:w="9384" w:h="1690" w:hRule="exact" w:wrap="none" w:vAnchor="page" w:hAnchor="page" w:x="594" w:y="1593"/>
        <w:shd w:val="clear" w:color="auto" w:fill="auto"/>
        <w:spacing w:line="269" w:lineRule="exact"/>
        <w:ind w:left="7000" w:right="20"/>
        <w:jc w:val="right"/>
      </w:pPr>
      <w:r>
        <w:lastRenderedPageBreak/>
        <w:t>Приложение №1</w:t>
      </w:r>
      <w:r>
        <w:br/>
        <w:t>УТВЕРЖДЕНО</w:t>
      </w:r>
      <w:r>
        <w:br/>
        <w:t>Постановлением Г лавы</w:t>
      </w:r>
      <w:r>
        <w:br/>
        <w:t>Администрации</w:t>
      </w:r>
      <w:r>
        <w:br/>
        <w:t>Кривошеинского района</w:t>
      </w:r>
      <w:r>
        <w:br/>
        <w:t>от 29.11.2010 №806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spacing w:after="227" w:line="269" w:lineRule="exact"/>
        <w:ind w:right="40"/>
        <w:jc w:val="center"/>
      </w:pPr>
      <w:r>
        <w:t>Положение</w:t>
      </w:r>
      <w:r>
        <w:br/>
        <w:t>о консультативно-совещательном органе -</w:t>
      </w:r>
      <w:r>
        <w:br/>
        <w:t>общественном Совете при Главе Администрации Кривошеинского района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spacing w:after="80" w:line="210" w:lineRule="exact"/>
        <w:ind w:right="40"/>
        <w:jc w:val="center"/>
      </w:pPr>
      <w:r>
        <w:t>1. Общие положения</w:t>
      </w:r>
    </w:p>
    <w:p w:rsidR="00650BDE" w:rsidRDefault="006A42D6">
      <w:pPr>
        <w:pStyle w:val="11"/>
        <w:framePr w:w="9384" w:h="11466" w:hRule="exact" w:wrap="none" w:vAnchor="page" w:hAnchor="page" w:x="594" w:y="4055"/>
        <w:numPr>
          <w:ilvl w:val="0"/>
          <w:numId w:val="2"/>
        </w:numPr>
        <w:shd w:val="clear" w:color="auto" w:fill="auto"/>
        <w:tabs>
          <w:tab w:val="left" w:pos="544"/>
        </w:tabs>
        <w:spacing w:line="283" w:lineRule="exact"/>
        <w:ind w:left="20" w:right="20"/>
        <w:jc w:val="both"/>
      </w:pPr>
      <w:r>
        <w:t>Общественный Совет при Главе Администрации Кривошеинского района</w:t>
      </w:r>
      <w:r>
        <w:br/>
        <w:t>(далее Совет) является консультативно-совещательным органом, в рамках которого</w:t>
      </w:r>
      <w:r>
        <w:br/>
        <w:t>осуществляются консультации по проблемам социально-экономического развития</w:t>
      </w:r>
      <w:r>
        <w:br/>
        <w:t>района.</w:t>
      </w:r>
    </w:p>
    <w:p w:rsidR="00650BDE" w:rsidRDefault="006A42D6">
      <w:pPr>
        <w:pStyle w:val="11"/>
        <w:framePr w:w="9384" w:h="11466" w:hRule="exact" w:wrap="none" w:vAnchor="page" w:hAnchor="page" w:x="594" w:y="4055"/>
        <w:numPr>
          <w:ilvl w:val="0"/>
          <w:numId w:val="2"/>
        </w:numPr>
        <w:shd w:val="clear" w:color="auto" w:fill="auto"/>
        <w:tabs>
          <w:tab w:val="left" w:pos="544"/>
        </w:tabs>
        <w:spacing w:after="539" w:line="283" w:lineRule="exact"/>
        <w:ind w:left="20" w:right="20"/>
        <w:jc w:val="both"/>
      </w:pPr>
      <w:r>
        <w:t>В своей деятельности Совет руководствуется законодательством Российской</w:t>
      </w:r>
      <w:r>
        <w:br/>
        <w:t>федерации, Уставом муниципального образования Кривошеинский район,</w:t>
      </w:r>
      <w:r>
        <w:br/>
        <w:t>постановлениями и распоряжениями Главы Администрации Кривошеинского района, а</w:t>
      </w:r>
      <w:r>
        <w:br/>
        <w:t>также настоящим Положением.</w:t>
      </w:r>
    </w:p>
    <w:p w:rsidR="00650BDE" w:rsidRDefault="006A42D6">
      <w:pPr>
        <w:pStyle w:val="11"/>
        <w:framePr w:w="9384" w:h="11466" w:hRule="exact" w:wrap="none" w:vAnchor="page" w:hAnchor="page" w:x="594" w:y="4055"/>
        <w:numPr>
          <w:ilvl w:val="0"/>
          <w:numId w:val="3"/>
        </w:numPr>
        <w:shd w:val="clear" w:color="auto" w:fill="auto"/>
        <w:tabs>
          <w:tab w:val="left" w:pos="3751"/>
        </w:tabs>
        <w:spacing w:after="76" w:line="210" w:lineRule="exact"/>
        <w:ind w:left="3420"/>
        <w:jc w:val="both"/>
      </w:pPr>
      <w:r>
        <w:t>Цели деятельности Совета</w:t>
      </w:r>
    </w:p>
    <w:p w:rsidR="00650BDE" w:rsidRDefault="006A42D6">
      <w:pPr>
        <w:pStyle w:val="11"/>
        <w:framePr w:w="9384" w:h="11466" w:hRule="exact" w:wrap="none" w:vAnchor="page" w:hAnchor="page" w:x="594" w:y="4055"/>
        <w:numPr>
          <w:ilvl w:val="1"/>
          <w:numId w:val="3"/>
        </w:numPr>
        <w:shd w:val="clear" w:color="auto" w:fill="auto"/>
        <w:tabs>
          <w:tab w:val="left" w:pos="544"/>
        </w:tabs>
        <w:spacing w:after="242" w:line="288" w:lineRule="exact"/>
        <w:ind w:left="20" w:right="20"/>
        <w:jc w:val="both"/>
      </w:pPr>
      <w:r>
        <w:t>Осуществление постоянного взаимодействия Администрации Кривошеинского и</w:t>
      </w:r>
      <w:r>
        <w:br/>
        <w:t>представителей общественности района для выработки согласованных решений и</w:t>
      </w:r>
      <w:r>
        <w:br/>
        <w:t>совершенствования политики, проводимой органами местного самоуправления на</w:t>
      </w:r>
      <w:r>
        <w:br/>
        <w:t>территории Кривошеинского района.</w:t>
      </w:r>
    </w:p>
    <w:p w:rsidR="00650BDE" w:rsidRDefault="006A42D6">
      <w:pPr>
        <w:pStyle w:val="11"/>
        <w:framePr w:w="9384" w:h="11466" w:hRule="exact" w:wrap="none" w:vAnchor="page" w:hAnchor="page" w:x="594" w:y="4055"/>
        <w:numPr>
          <w:ilvl w:val="0"/>
          <w:numId w:val="3"/>
        </w:numPr>
        <w:shd w:val="clear" w:color="auto" w:fill="auto"/>
        <w:tabs>
          <w:tab w:val="left" w:pos="3280"/>
        </w:tabs>
        <w:spacing w:after="80" w:line="210" w:lineRule="exact"/>
        <w:ind w:left="3040"/>
        <w:jc w:val="both"/>
      </w:pPr>
      <w:r>
        <w:t>Задачи и функции членов Совета</w:t>
      </w:r>
    </w:p>
    <w:p w:rsidR="00650BDE" w:rsidRDefault="006A42D6">
      <w:pPr>
        <w:pStyle w:val="11"/>
        <w:framePr w:w="9384" w:h="11466" w:hRule="exact" w:wrap="none" w:vAnchor="page" w:hAnchor="page" w:x="594" w:y="4055"/>
        <w:numPr>
          <w:ilvl w:val="1"/>
          <w:numId w:val="3"/>
        </w:numPr>
        <w:shd w:val="clear" w:color="auto" w:fill="auto"/>
        <w:tabs>
          <w:tab w:val="left" w:pos="544"/>
        </w:tabs>
        <w:spacing w:line="283" w:lineRule="exact"/>
        <w:ind w:left="20"/>
        <w:jc w:val="both"/>
      </w:pPr>
      <w:r>
        <w:t>Основными задачами членов Совета являются: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tabs>
          <w:tab w:val="left" w:pos="377"/>
        </w:tabs>
        <w:spacing w:line="283" w:lineRule="exact"/>
        <w:ind w:left="20" w:right="20"/>
        <w:jc w:val="both"/>
      </w:pPr>
      <w:r>
        <w:t>а)</w:t>
      </w:r>
      <w:r>
        <w:tab/>
        <w:t>подготовка предложений Главе Администрации Кривошеинского района по выработке</w:t>
      </w:r>
      <w:r>
        <w:br/>
        <w:t>основных направлений социально-экономического и политического развития района,</w:t>
      </w:r>
      <w:r>
        <w:br/>
        <w:t>форм, методов и механизмов их реализации;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tabs>
          <w:tab w:val="right" w:pos="9385"/>
        </w:tabs>
        <w:spacing w:line="283" w:lineRule="exact"/>
        <w:ind w:left="20" w:right="20"/>
        <w:jc w:val="both"/>
      </w:pPr>
      <w:r>
        <w:t>б)</w:t>
      </w:r>
      <w:r>
        <w:tab/>
        <w:t>прогнозная оценка последствий реализации решений органов местного</w:t>
      </w:r>
      <w:r>
        <w:br/>
        <w:t>самоуправления;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tabs>
          <w:tab w:val="left" w:pos="544"/>
        </w:tabs>
        <w:spacing w:line="283" w:lineRule="exact"/>
        <w:ind w:left="20" w:right="20"/>
        <w:jc w:val="both"/>
      </w:pPr>
      <w:r>
        <w:t>в)</w:t>
      </w:r>
      <w:r>
        <w:tab/>
        <w:t>анализ тенденций развития социально-экономической обстановки района и его</w:t>
      </w:r>
      <w:r>
        <w:br/>
        <w:t>инфраструктуры;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tabs>
          <w:tab w:val="right" w:pos="9385"/>
        </w:tabs>
        <w:spacing w:line="283" w:lineRule="exact"/>
        <w:ind w:left="20" w:right="20"/>
        <w:jc w:val="both"/>
      </w:pPr>
      <w:r>
        <w:t>г)</w:t>
      </w:r>
      <w:r>
        <w:tab/>
        <w:t>выявление и оценка социально значимых инициатив граждан, общественных</w:t>
      </w:r>
      <w:r>
        <w:br/>
        <w:t>организаций, политических партий.</w:t>
      </w:r>
    </w:p>
    <w:p w:rsidR="00650BDE" w:rsidRDefault="006A42D6">
      <w:pPr>
        <w:pStyle w:val="11"/>
        <w:framePr w:w="9384" w:h="11466" w:hRule="exact" w:wrap="none" w:vAnchor="page" w:hAnchor="page" w:x="594" w:y="4055"/>
        <w:numPr>
          <w:ilvl w:val="1"/>
          <w:numId w:val="3"/>
        </w:numPr>
        <w:shd w:val="clear" w:color="auto" w:fill="auto"/>
        <w:tabs>
          <w:tab w:val="left" w:pos="544"/>
        </w:tabs>
        <w:spacing w:line="283" w:lineRule="exact"/>
        <w:ind w:left="20"/>
        <w:jc w:val="both"/>
      </w:pPr>
      <w:r>
        <w:t>Основными функциями членов Совета являются: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tabs>
          <w:tab w:val="right" w:pos="9385"/>
        </w:tabs>
        <w:spacing w:line="283" w:lineRule="exact"/>
        <w:ind w:left="20" w:right="20"/>
        <w:jc w:val="both"/>
      </w:pPr>
      <w:r>
        <w:t>а)</w:t>
      </w:r>
      <w:r>
        <w:tab/>
        <w:t>подготовка аналитических справок и обобщающих материалов, выработка</w:t>
      </w:r>
      <w:r>
        <w:br/>
        <w:t>рекомендаций, разработка и участие в реализации проектов по своим направлениям;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tabs>
          <w:tab w:val="right" w:pos="9385"/>
        </w:tabs>
        <w:spacing w:line="283" w:lineRule="exact"/>
        <w:ind w:left="20" w:right="20"/>
        <w:jc w:val="both"/>
      </w:pPr>
      <w:r>
        <w:t>б)</w:t>
      </w:r>
      <w:r>
        <w:tab/>
        <w:t>информирование Главы Администрации района о возможных позитивных и</w:t>
      </w:r>
      <w:r>
        <w:br/>
        <w:t>негативных последствиях принимаемых решений;</w:t>
      </w:r>
    </w:p>
    <w:p w:rsidR="00650BDE" w:rsidRDefault="006A42D6">
      <w:pPr>
        <w:pStyle w:val="11"/>
        <w:framePr w:w="9384" w:h="11466" w:hRule="exact" w:wrap="none" w:vAnchor="page" w:hAnchor="page" w:x="594" w:y="4055"/>
        <w:shd w:val="clear" w:color="auto" w:fill="auto"/>
        <w:tabs>
          <w:tab w:val="left" w:pos="377"/>
        </w:tabs>
        <w:spacing w:line="283" w:lineRule="exact"/>
        <w:ind w:left="20" w:right="20"/>
        <w:jc w:val="both"/>
      </w:pPr>
      <w:r>
        <w:t>в)</w:t>
      </w:r>
      <w:r>
        <w:tab/>
        <w:t>оказание научно-методической помощи Главе Администрации района по своему</w:t>
      </w:r>
      <w:r>
        <w:br/>
        <w:t>направлению.</w:t>
      </w:r>
    </w:p>
    <w:p w:rsidR="00650BDE" w:rsidRDefault="006A42D6">
      <w:pPr>
        <w:pStyle w:val="11"/>
        <w:framePr w:wrap="none" w:vAnchor="page" w:hAnchor="page" w:x="594" w:y="15910"/>
        <w:numPr>
          <w:ilvl w:val="0"/>
          <w:numId w:val="3"/>
        </w:numPr>
        <w:shd w:val="clear" w:color="auto" w:fill="auto"/>
        <w:tabs>
          <w:tab w:val="left" w:pos="3751"/>
        </w:tabs>
        <w:spacing w:line="210" w:lineRule="exact"/>
        <w:ind w:left="3420"/>
        <w:jc w:val="both"/>
      </w:pPr>
      <w:r>
        <w:t>Права членов Совета</w:t>
      </w:r>
    </w:p>
    <w:p w:rsidR="00650BDE" w:rsidRDefault="00650BDE">
      <w:pPr>
        <w:rPr>
          <w:sz w:val="2"/>
          <w:szCs w:val="2"/>
        </w:rPr>
        <w:sectPr w:rsidR="00650B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1"/>
          <w:numId w:val="3"/>
        </w:numPr>
        <w:shd w:val="clear" w:color="auto" w:fill="auto"/>
        <w:tabs>
          <w:tab w:val="left" w:pos="476"/>
        </w:tabs>
        <w:spacing w:line="283" w:lineRule="exact"/>
        <w:ind w:left="20" w:right="20"/>
        <w:jc w:val="both"/>
      </w:pPr>
      <w:r>
        <w:lastRenderedPageBreak/>
        <w:t>В рамках действующего законодательства ползать необходимую информацию от</w:t>
      </w:r>
      <w:r>
        <w:br/>
        <w:t>органов местного самоуправления, муниципальных учреждений, организаций и</w:t>
      </w:r>
      <w:r>
        <w:br/>
        <w:t>предприятий города.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1"/>
          <w:numId w:val="3"/>
        </w:numPr>
        <w:shd w:val="clear" w:color="auto" w:fill="auto"/>
        <w:tabs>
          <w:tab w:val="left" w:pos="476"/>
        </w:tabs>
        <w:spacing w:line="283" w:lineRule="exact"/>
        <w:ind w:left="20" w:right="20"/>
        <w:jc w:val="both"/>
      </w:pPr>
      <w:r>
        <w:t>Вносить предложения по вопросам, требующим решения органов местного</w:t>
      </w:r>
      <w:r>
        <w:br/>
        <w:t>самоуправления.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1"/>
          <w:numId w:val="3"/>
        </w:numPr>
        <w:shd w:val="clear" w:color="auto" w:fill="auto"/>
        <w:tabs>
          <w:tab w:val="left" w:pos="476"/>
        </w:tabs>
        <w:spacing w:line="283" w:lineRule="exact"/>
        <w:ind w:left="20"/>
        <w:jc w:val="both"/>
      </w:pPr>
      <w:r>
        <w:t>Участвовать в разработке и реализации проектов по своим направлениям.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1"/>
          <w:numId w:val="3"/>
        </w:numPr>
        <w:shd w:val="clear" w:color="auto" w:fill="auto"/>
        <w:tabs>
          <w:tab w:val="left" w:pos="476"/>
        </w:tabs>
        <w:spacing w:after="419" w:line="283" w:lineRule="exact"/>
        <w:ind w:left="20" w:right="20"/>
        <w:jc w:val="both"/>
      </w:pPr>
      <w:r>
        <w:t>Привлекать к работе на общественных началах экспертов и консультантов различного</w:t>
      </w:r>
      <w:r>
        <w:br/>
        <w:t>профиля в целях разработки и реализации проектов по своим направлениям.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0"/>
          <w:numId w:val="3"/>
        </w:numPr>
        <w:shd w:val="clear" w:color="auto" w:fill="auto"/>
        <w:tabs>
          <w:tab w:val="left" w:pos="3722"/>
        </w:tabs>
        <w:spacing w:after="81" w:line="210" w:lineRule="exact"/>
        <w:ind w:left="3420"/>
        <w:jc w:val="both"/>
      </w:pPr>
      <w:r>
        <w:t>Формирование Совета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1"/>
          <w:numId w:val="3"/>
        </w:numPr>
        <w:shd w:val="clear" w:color="auto" w:fill="auto"/>
        <w:tabs>
          <w:tab w:val="left" w:pos="476"/>
        </w:tabs>
        <w:spacing w:line="288" w:lineRule="exact"/>
        <w:ind w:left="20" w:right="20"/>
        <w:jc w:val="both"/>
      </w:pPr>
      <w:r>
        <w:t>Состав Совета утверждается постановлением Главы Администрации Кривошеинского</w:t>
      </w:r>
      <w:r>
        <w:br/>
        <w:t>района.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1"/>
          <w:numId w:val="3"/>
        </w:numPr>
        <w:shd w:val="clear" w:color="auto" w:fill="auto"/>
        <w:tabs>
          <w:tab w:val="left" w:pos="476"/>
        </w:tabs>
        <w:spacing w:line="288" w:lineRule="exact"/>
        <w:ind w:left="20"/>
        <w:jc w:val="both"/>
      </w:pPr>
      <w:r>
        <w:t>Члены Совета принимают участие в заседаниях Совета без права замещения.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1"/>
          <w:numId w:val="3"/>
        </w:numPr>
        <w:shd w:val="clear" w:color="auto" w:fill="auto"/>
        <w:tabs>
          <w:tab w:val="left" w:pos="476"/>
        </w:tabs>
        <w:spacing w:after="602" w:line="288" w:lineRule="exact"/>
        <w:ind w:left="20"/>
        <w:jc w:val="both"/>
      </w:pPr>
      <w:r>
        <w:t>Члены Совета принимают участие в работе Совета на общественных началах.</w:t>
      </w:r>
    </w:p>
    <w:p w:rsidR="00650BDE" w:rsidRDefault="006A42D6">
      <w:pPr>
        <w:pStyle w:val="11"/>
        <w:framePr w:w="9394" w:h="6694" w:hRule="exact" w:wrap="none" w:vAnchor="page" w:hAnchor="page" w:x="1870" w:y="1654"/>
        <w:shd w:val="clear" w:color="auto" w:fill="auto"/>
        <w:spacing w:after="82" w:line="210" w:lineRule="exact"/>
        <w:jc w:val="center"/>
      </w:pPr>
      <w:r>
        <w:t>6. Организация деятельности и управление Советом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0"/>
          <w:numId w:val="4"/>
        </w:numPr>
        <w:shd w:val="clear" w:color="auto" w:fill="auto"/>
        <w:tabs>
          <w:tab w:val="left" w:pos="476"/>
        </w:tabs>
        <w:spacing w:line="293" w:lineRule="exact"/>
        <w:ind w:left="20" w:right="20"/>
        <w:jc w:val="both"/>
      </w:pPr>
      <w:r>
        <w:t>Заседания проводятся по мере необходимости по инициативе Главы Администрации</w:t>
      </w:r>
      <w:r>
        <w:br/>
        <w:t>Кривошеинского района или членов Совета.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0"/>
          <w:numId w:val="4"/>
        </w:numPr>
        <w:shd w:val="clear" w:color="auto" w:fill="auto"/>
        <w:tabs>
          <w:tab w:val="left" w:pos="476"/>
        </w:tabs>
        <w:spacing w:line="293" w:lineRule="exact"/>
        <w:ind w:left="20"/>
        <w:jc w:val="both"/>
      </w:pPr>
      <w:r>
        <w:t>Решения Совета носят рекомендательный характер.</w:t>
      </w:r>
    </w:p>
    <w:p w:rsidR="00650BDE" w:rsidRDefault="006A42D6">
      <w:pPr>
        <w:pStyle w:val="11"/>
        <w:framePr w:w="9394" w:h="6694" w:hRule="exact" w:wrap="none" w:vAnchor="page" w:hAnchor="page" w:x="1870" w:y="1654"/>
        <w:numPr>
          <w:ilvl w:val="0"/>
          <w:numId w:val="4"/>
        </w:numPr>
        <w:shd w:val="clear" w:color="auto" w:fill="auto"/>
        <w:tabs>
          <w:tab w:val="left" w:pos="476"/>
        </w:tabs>
        <w:spacing w:line="274" w:lineRule="exact"/>
        <w:ind w:left="20" w:right="20"/>
        <w:jc w:val="both"/>
      </w:pPr>
      <w:r>
        <w:t>Глава Администрации Кривошеинского района вправе приглашать одного или</w:t>
      </w:r>
      <w:r>
        <w:br/>
        <w:t>нескольких членов Совета для проведения консультаций вне заседания Совета.</w:t>
      </w:r>
    </w:p>
    <w:p w:rsidR="00650BDE" w:rsidRDefault="00650BDE">
      <w:pPr>
        <w:rPr>
          <w:sz w:val="2"/>
          <w:szCs w:val="2"/>
        </w:rPr>
      </w:pPr>
    </w:p>
    <w:sectPr w:rsidR="00650BDE" w:rsidSect="00104EC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5B4" w:rsidRDefault="002665B4">
      <w:r>
        <w:separator/>
      </w:r>
    </w:p>
  </w:endnote>
  <w:endnote w:type="continuationSeparator" w:id="1">
    <w:p w:rsidR="002665B4" w:rsidRDefault="0026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5B4" w:rsidRDefault="002665B4"/>
  </w:footnote>
  <w:footnote w:type="continuationSeparator" w:id="1">
    <w:p w:rsidR="002665B4" w:rsidRDefault="002665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93A"/>
    <w:multiLevelType w:val="multilevel"/>
    <w:tmpl w:val="CEC617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73884"/>
    <w:multiLevelType w:val="multilevel"/>
    <w:tmpl w:val="B0D8F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C62F2"/>
    <w:multiLevelType w:val="multilevel"/>
    <w:tmpl w:val="3CDAF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0250F7"/>
    <w:multiLevelType w:val="multilevel"/>
    <w:tmpl w:val="9A2CF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50BDE"/>
    <w:rsid w:val="00104ECE"/>
    <w:rsid w:val="00136176"/>
    <w:rsid w:val="00174A52"/>
    <w:rsid w:val="002665B4"/>
    <w:rsid w:val="00650BDE"/>
    <w:rsid w:val="006A42D6"/>
    <w:rsid w:val="008459B0"/>
    <w:rsid w:val="00AF57BF"/>
    <w:rsid w:val="00E5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E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4EC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04E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9"/>
      <w:sz w:val="34"/>
      <w:szCs w:val="34"/>
      <w:u w:val="none"/>
      <w:lang w:val="en-US"/>
    </w:rPr>
  </w:style>
  <w:style w:type="character" w:customStyle="1" w:styleId="2">
    <w:name w:val="Основной текст (2)_"/>
    <w:basedOn w:val="a0"/>
    <w:link w:val="20"/>
    <w:rsid w:val="00104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10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04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04EC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6">
    <w:name w:val="Основной текст (6)_"/>
    <w:basedOn w:val="a0"/>
    <w:link w:val="60"/>
    <w:rsid w:val="00104ECE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2"/>
      <w:szCs w:val="22"/>
      <w:u w:val="none"/>
    </w:rPr>
  </w:style>
  <w:style w:type="character" w:customStyle="1" w:styleId="20pt">
    <w:name w:val="Основной текст (2) + Курсив;Интервал 0 pt"/>
    <w:basedOn w:val="2"/>
    <w:rsid w:val="00104E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картинке_"/>
    <w:basedOn w:val="a0"/>
    <w:link w:val="a6"/>
    <w:rsid w:val="0010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104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40pt">
    <w:name w:val="Основной текст (4) + Не полужирный;Интервал 0 pt"/>
    <w:basedOn w:val="4"/>
    <w:rsid w:val="00104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) + Не полужирный"/>
    <w:basedOn w:val="4"/>
    <w:rsid w:val="00104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44pt0pt">
    <w:name w:val="Основной текст (4) + 4 pt;Не полужирный;Интервал 0 pt"/>
    <w:basedOn w:val="4"/>
    <w:rsid w:val="00104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7">
    <w:name w:val="Колонтитул_"/>
    <w:basedOn w:val="a0"/>
    <w:link w:val="a8"/>
    <w:rsid w:val="00104E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2"/>
      <w:sz w:val="37"/>
      <w:szCs w:val="37"/>
      <w:u w:val="none"/>
    </w:rPr>
  </w:style>
  <w:style w:type="character" w:customStyle="1" w:styleId="7">
    <w:name w:val="Основной текст (7)_"/>
    <w:basedOn w:val="a0"/>
    <w:link w:val="70"/>
    <w:rsid w:val="00104EC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7"/>
      <w:sz w:val="30"/>
      <w:szCs w:val="30"/>
      <w:u w:val="none"/>
      <w:lang w:val="en-US"/>
    </w:rPr>
  </w:style>
  <w:style w:type="paragraph" w:customStyle="1" w:styleId="10">
    <w:name w:val="Заголовок №1"/>
    <w:basedOn w:val="a"/>
    <w:link w:val="1"/>
    <w:rsid w:val="00104EC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9"/>
      <w:sz w:val="34"/>
      <w:szCs w:val="34"/>
      <w:lang w:val="en-US"/>
    </w:rPr>
  </w:style>
  <w:style w:type="paragraph" w:customStyle="1" w:styleId="20">
    <w:name w:val="Основной текст (2)"/>
    <w:basedOn w:val="a"/>
    <w:link w:val="2"/>
    <w:rsid w:val="00104EC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11">
    <w:name w:val="Основной текст1"/>
    <w:basedOn w:val="a"/>
    <w:link w:val="a4"/>
    <w:rsid w:val="00104E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104EC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50">
    <w:name w:val="Основной текст (5)"/>
    <w:basedOn w:val="a"/>
    <w:link w:val="5"/>
    <w:rsid w:val="00104ECE"/>
    <w:pPr>
      <w:shd w:val="clear" w:color="auto" w:fill="FFFFFF"/>
      <w:spacing w:before="1140" w:line="0" w:lineRule="atLeast"/>
    </w:pPr>
    <w:rPr>
      <w:rFonts w:ascii="Century Schoolbook" w:eastAsia="Century Schoolbook" w:hAnsi="Century Schoolbook" w:cs="Century Schoolbook"/>
      <w:i/>
      <w:iCs/>
      <w:sz w:val="50"/>
      <w:szCs w:val="50"/>
    </w:rPr>
  </w:style>
  <w:style w:type="paragraph" w:customStyle="1" w:styleId="60">
    <w:name w:val="Основной текст (6)"/>
    <w:basedOn w:val="a"/>
    <w:link w:val="6"/>
    <w:rsid w:val="00104ECE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2"/>
      <w:szCs w:val="22"/>
    </w:rPr>
  </w:style>
  <w:style w:type="paragraph" w:customStyle="1" w:styleId="a6">
    <w:name w:val="Подпись к картинке"/>
    <w:basedOn w:val="a"/>
    <w:link w:val="a5"/>
    <w:rsid w:val="00104EC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rsid w:val="00104ECE"/>
    <w:pPr>
      <w:shd w:val="clear" w:color="auto" w:fill="FFFFFF"/>
      <w:spacing w:before="240" w:after="240" w:line="230" w:lineRule="exac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a8">
    <w:name w:val="Колонтитул"/>
    <w:basedOn w:val="a"/>
    <w:link w:val="a7"/>
    <w:rsid w:val="00104E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2"/>
      <w:sz w:val="37"/>
      <w:szCs w:val="37"/>
    </w:rPr>
  </w:style>
  <w:style w:type="paragraph" w:customStyle="1" w:styleId="70">
    <w:name w:val="Основной текст (7)"/>
    <w:basedOn w:val="a"/>
    <w:link w:val="7"/>
    <w:rsid w:val="00104E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7"/>
      <w:sz w:val="30"/>
      <w:szCs w:val="3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459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9"/>
      <w:sz w:val="34"/>
      <w:szCs w:val="34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2"/>
      <w:szCs w:val="22"/>
      <w:u w:val="none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44pt0pt">
    <w:name w:val="Основной текст (4) + 4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2"/>
      <w:sz w:val="37"/>
      <w:szCs w:val="3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7"/>
      <w:sz w:val="30"/>
      <w:szCs w:val="30"/>
      <w:u w:val="non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9"/>
      <w:sz w:val="34"/>
      <w:szCs w:val="3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line="0" w:lineRule="atLeast"/>
    </w:pPr>
    <w:rPr>
      <w:rFonts w:ascii="Century Schoolbook" w:eastAsia="Century Schoolbook" w:hAnsi="Century Schoolbook" w:cs="Century Schoolbook"/>
      <w:i/>
      <w:iCs/>
      <w:sz w:val="50"/>
      <w:szCs w:val="5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30" w:lineRule="exac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2"/>
      <w:sz w:val="37"/>
      <w:szCs w:val="3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7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user001</cp:lastModifiedBy>
  <cp:revision>5</cp:revision>
  <dcterms:created xsi:type="dcterms:W3CDTF">2016-01-19T13:31:00Z</dcterms:created>
  <dcterms:modified xsi:type="dcterms:W3CDTF">2016-01-19T10:42:00Z</dcterms:modified>
</cp:coreProperties>
</file>