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DB" w:rsidRPr="00DF7CFE" w:rsidRDefault="00007CDB" w:rsidP="00007CDB"/>
    <w:p w:rsidR="00007CDB" w:rsidRDefault="00007CDB" w:rsidP="00007CDB">
      <w:pPr>
        <w:pStyle w:val="2"/>
        <w:jc w:val="center"/>
        <w:rPr>
          <w:rFonts w:ascii="Times New Roman" w:hAnsi="Times New Roman"/>
          <w:b/>
          <w:noProof/>
        </w:rPr>
      </w:pPr>
    </w:p>
    <w:p w:rsidR="00007CDB" w:rsidRDefault="00007CDB" w:rsidP="00007CDB">
      <w:pPr>
        <w:pStyle w:val="2"/>
        <w:jc w:val="center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CDB" w:rsidRDefault="00007CDB" w:rsidP="00007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007CDB" w:rsidRDefault="00007CDB" w:rsidP="00007C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DB" w:rsidRDefault="00007CDB" w:rsidP="00007C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07CDB" w:rsidRPr="00D34C96" w:rsidRDefault="00007CDB" w:rsidP="0000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17.02.2015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89</w:t>
      </w:r>
    </w:p>
    <w:p w:rsidR="00007CDB" w:rsidRDefault="00007CDB" w:rsidP="00007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07CDB" w:rsidRDefault="00007CDB" w:rsidP="00007C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07CDB" w:rsidRDefault="00007CDB" w:rsidP="00007CDB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402B4" w:rsidRDefault="00007CDB" w:rsidP="00F402B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F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 программы «Создание условий и предоставление услуг по дополнительному образованию детей в учреждениях дополнительного образования на территории муниципального образования Кривошеинский район» на 2015 год.     </w:t>
      </w:r>
    </w:p>
    <w:p w:rsidR="00F402B4" w:rsidRPr="00CC4A52" w:rsidRDefault="00F402B4" w:rsidP="00F402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Кривошеинского района  от 13.11.2015 №383, от 30.12.2015 №440)                                                      </w:t>
      </w:r>
    </w:p>
    <w:p w:rsidR="00007CDB" w:rsidRPr="00CC4A52" w:rsidRDefault="00007CDB" w:rsidP="00F402B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07CDB" w:rsidRDefault="00007CDB" w:rsidP="00F402B4">
      <w:pPr>
        <w:shd w:val="clear" w:color="auto" w:fill="FFFFFF"/>
        <w:spacing w:before="317"/>
        <w:ind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о </w:t>
      </w:r>
      <w:hyperlink r:id="rId6" w:history="1">
        <w:r>
          <w:rPr>
            <w:rStyle w:val="a5"/>
            <w:rFonts w:ascii="Times New Roman" w:hAnsi="Times New Roman" w:cs="Times New Roman"/>
            <w:b w:val="0"/>
            <w:bCs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  <w:proofErr w:type="gramEnd"/>
    </w:p>
    <w:p w:rsidR="00007CDB" w:rsidRDefault="00007CDB" w:rsidP="00007CDB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07CDB" w:rsidRDefault="00007CDB" w:rsidP="00007CDB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007CDB" w:rsidRDefault="00007CDB" w:rsidP="00007CDB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1.1. Ведомственную целевую программу  «Создание условий и предоставление услуг по дополнительному образованию детей в учреждениях дополнительного образования на территории муниципального образования Кривошеинский район» на 2015 год согласно приложению к настоящему постановлению.</w:t>
      </w:r>
    </w:p>
    <w:p w:rsidR="00007CDB" w:rsidRDefault="00007CDB" w:rsidP="0000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7239B">
        <w:rPr>
          <w:rFonts w:ascii="Times New Roman" w:hAnsi="Times New Roman" w:cs="Times New Roman"/>
          <w:sz w:val="24"/>
          <w:szCs w:val="24"/>
        </w:rPr>
        <w:t>Настоящее постанов</w:t>
      </w:r>
      <w:r>
        <w:rPr>
          <w:rFonts w:ascii="Times New Roman" w:hAnsi="Times New Roman" w:cs="Times New Roman"/>
          <w:sz w:val="24"/>
          <w:szCs w:val="24"/>
        </w:rPr>
        <w:t>ление подлежит опубликованию в С</w:t>
      </w:r>
      <w:r w:rsidRPr="0057239B">
        <w:rPr>
          <w:rFonts w:ascii="Times New Roman" w:hAnsi="Times New Roman" w:cs="Times New Roman"/>
          <w:sz w:val="24"/>
          <w:szCs w:val="24"/>
        </w:rPr>
        <w:t>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007CDB" w:rsidRDefault="00007CDB" w:rsidP="00007C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 января 2015 года.</w:t>
      </w:r>
    </w:p>
    <w:p w:rsidR="00007CDB" w:rsidRDefault="00007CDB" w:rsidP="00007CDB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 w:rsidRPr="005723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3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заместителя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239B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 и социальным вопросам.</w:t>
      </w:r>
    </w:p>
    <w:p w:rsidR="00007CDB" w:rsidRDefault="00007CDB" w:rsidP="00007CDB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07CDB" w:rsidRDefault="00007CDB" w:rsidP="00007CD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Разумников</w:t>
      </w: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</w:t>
      </w: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2-19-74</w:t>
      </w:r>
    </w:p>
    <w:p w:rsidR="00007CDB" w:rsidRDefault="00007CDB" w:rsidP="00007CDB">
      <w:pPr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 xml:space="preserve">Направлено: Прокуратура, Архипов А.М., Кондратьев Д.В., Управление финансов, Управление образования, </w:t>
      </w:r>
    </w:p>
    <w:p w:rsidR="00007CDB" w:rsidRPr="008D61FE" w:rsidRDefault="00007CDB" w:rsidP="00007CDB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>ОУ – 12, ЦМБ</w:t>
      </w:r>
    </w:p>
    <w:p w:rsidR="00007CDB" w:rsidRDefault="00007CDB" w:rsidP="00007CDB">
      <w:pPr>
        <w:pStyle w:val="1"/>
        <w:rPr>
          <w:rFonts w:ascii="Times New Roman" w:hAnsi="Times New Roman"/>
        </w:rPr>
      </w:pPr>
    </w:p>
    <w:p w:rsidR="00007CDB" w:rsidRPr="00DF7CFE" w:rsidRDefault="00007CDB" w:rsidP="00007CDB"/>
    <w:p w:rsidR="00007CDB" w:rsidRPr="00EA590E" w:rsidRDefault="00007CDB" w:rsidP="00007CD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07CDB" w:rsidRDefault="00007CDB" w:rsidP="00007C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07CDB" w:rsidRPr="009850FF" w:rsidRDefault="00007CDB" w:rsidP="00007CDB">
      <w:pPr>
        <w:jc w:val="right"/>
        <w:rPr>
          <w:rFonts w:ascii="Times New Roman" w:hAnsi="Times New Roman" w:cs="Times New Roman"/>
          <w:sz w:val="24"/>
          <w:szCs w:val="24"/>
        </w:rPr>
      </w:pPr>
      <w:r w:rsidRPr="009850F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CDB" w:rsidRDefault="00007CDB" w:rsidP="00007CDB">
      <w:pPr>
        <w:pStyle w:val="1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</w:t>
      </w:r>
      <w:r w:rsidRPr="00633494">
        <w:rPr>
          <w:rFonts w:ascii="Times New Roman" w:hAnsi="Times New Roman"/>
          <w:b w:val="0"/>
          <w:szCs w:val="24"/>
        </w:rPr>
        <w:t>к</w:t>
      </w:r>
      <w:r w:rsidRPr="00CC4A52">
        <w:rPr>
          <w:rFonts w:ascii="Times New Roman" w:hAnsi="Times New Roman"/>
          <w:b w:val="0"/>
          <w:szCs w:val="24"/>
        </w:rPr>
        <w:t xml:space="preserve"> постановлению от </w:t>
      </w:r>
      <w:r>
        <w:rPr>
          <w:rFonts w:ascii="Times New Roman" w:hAnsi="Times New Roman"/>
          <w:b w:val="0"/>
          <w:szCs w:val="24"/>
        </w:rPr>
        <w:t>17.</w:t>
      </w:r>
      <w:r w:rsidRPr="00CC4A52">
        <w:rPr>
          <w:rFonts w:ascii="Times New Roman" w:hAnsi="Times New Roman"/>
          <w:b w:val="0"/>
          <w:szCs w:val="24"/>
        </w:rPr>
        <w:t>02.2015  №</w:t>
      </w:r>
      <w:r>
        <w:rPr>
          <w:rFonts w:ascii="Times New Roman" w:hAnsi="Times New Roman"/>
          <w:b w:val="0"/>
          <w:szCs w:val="24"/>
        </w:rPr>
        <w:t>89</w:t>
      </w:r>
    </w:p>
    <w:p w:rsidR="00007CDB" w:rsidRPr="00EA590E" w:rsidRDefault="00007CDB" w:rsidP="00007CDB">
      <w:pPr>
        <w:rPr>
          <w:sz w:val="16"/>
          <w:szCs w:val="16"/>
        </w:rPr>
      </w:pPr>
    </w:p>
    <w:p w:rsidR="00007CDB" w:rsidRDefault="00007CDB" w:rsidP="00007CD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Ведомственная целевая программа «Создание условий и предоставление услуг по дополнительному образованию детей в учреждениях дополнительного образования на территории муниципального образования Кривошеинский район» на 2015 год.</w:t>
      </w:r>
    </w:p>
    <w:p w:rsidR="00007CDB" w:rsidRPr="00EA590E" w:rsidRDefault="00007CDB" w:rsidP="00007CDB">
      <w:pPr>
        <w:rPr>
          <w:sz w:val="20"/>
          <w:szCs w:val="20"/>
        </w:rPr>
      </w:pP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25"/>
        <w:gridCol w:w="6615"/>
      </w:tblGrid>
      <w:tr w:rsidR="00007CDB" w:rsidTr="00A4258E"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МКУ «Управление образования Администрации Кривошеинского района»</w:t>
            </w:r>
            <w:proofErr w:type="gramEnd"/>
          </w:p>
        </w:tc>
      </w:tr>
      <w:tr w:rsidR="00007CDB" w:rsidTr="00A4258E"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ведомственной целевой программы (ВЦП)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предоставление услуг по дополнительному образованию детей в учреждениях дополнительного образования на территории муниципального образования Кривошеинский район на 2015 год</w:t>
            </w:r>
          </w:p>
        </w:tc>
      </w:tr>
      <w:tr w:rsidR="00007CDB" w:rsidTr="00A4258E"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и качества жизни населения</w:t>
            </w:r>
          </w:p>
        </w:tc>
      </w:tr>
    </w:tbl>
    <w:p w:rsidR="00007CDB" w:rsidRDefault="00007CDB" w:rsidP="00007CD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 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986"/>
        <w:gridCol w:w="2498"/>
        <w:gridCol w:w="3151"/>
        <w:gridCol w:w="2505"/>
      </w:tblGrid>
      <w:tr w:rsidR="00007CDB" w:rsidTr="00A4258E">
        <w:tc>
          <w:tcPr>
            <w:tcW w:w="4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Очередной финансовый год 2015 </w:t>
            </w:r>
          </w:p>
        </w:tc>
      </w:tr>
      <w:tr w:rsidR="00007CDB" w:rsidTr="00A4258E">
        <w:tc>
          <w:tcPr>
            <w:tcW w:w="10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ВЦП - Обеспечение функционирования и развития муниципальной системы дополнительного образования с учетом потребностей населения в образовательных услугах</w:t>
            </w:r>
          </w:p>
        </w:tc>
      </w:tr>
      <w:tr w:rsidR="00007CDB" w:rsidTr="00A4258E">
        <w:tc>
          <w:tcPr>
            <w:tcW w:w="4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обучающихся в общем числе населения в возрасте от 5 до 18 лет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</w:tr>
      <w:tr w:rsidR="00007CDB" w:rsidTr="00A4258E">
        <w:tc>
          <w:tcPr>
            <w:tcW w:w="10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Создание условий для обеспечения доступности дополнительного образования по учебным программам</w:t>
            </w:r>
          </w:p>
        </w:tc>
      </w:tr>
      <w:tr w:rsidR="00007CDB" w:rsidTr="00A4258E">
        <w:tc>
          <w:tcPr>
            <w:tcW w:w="4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 Численность учащихся, чел.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</w:t>
            </w:r>
          </w:p>
        </w:tc>
      </w:tr>
      <w:tr w:rsidR="00007CDB" w:rsidTr="00A4258E">
        <w:tc>
          <w:tcPr>
            <w:tcW w:w="4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2 Количество реализуемых программ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</w:tr>
      <w:tr w:rsidR="00007CDB" w:rsidTr="00A4258E">
        <w:tc>
          <w:tcPr>
            <w:tcW w:w="10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МП Организация и обеспечение условий для поддержки одаренных детей</w:t>
            </w:r>
          </w:p>
        </w:tc>
      </w:tr>
      <w:tr w:rsidR="00007CDB" w:rsidTr="00A4258E">
        <w:tc>
          <w:tcPr>
            <w:tcW w:w="4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1 Количество мероприятий (соревнований, конкурсов)  различных уровней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  <w:p w:rsidR="00007CDB" w:rsidRDefault="00007CDB" w:rsidP="00A4258E"/>
          <w:p w:rsidR="00007CDB" w:rsidRPr="004628D9" w:rsidRDefault="00007CDB" w:rsidP="00A4258E"/>
        </w:tc>
      </w:tr>
      <w:tr w:rsidR="00007CDB" w:rsidTr="00A4258E">
        <w:tc>
          <w:tcPr>
            <w:tcW w:w="4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2  Количество участников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Pr="00813E8C" w:rsidRDefault="00007CDB" w:rsidP="00A4258E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  <w:r w:rsidRPr="004628D9">
              <w:rPr>
                <w:rFonts w:ascii="Times New Roman" w:hAnsi="Times New Roman" w:cs="Times New Roman"/>
              </w:rPr>
              <w:t>729</w:t>
            </w:r>
          </w:p>
        </w:tc>
      </w:tr>
      <w:tr w:rsidR="00007CDB" w:rsidTr="00A4258E">
        <w:tc>
          <w:tcPr>
            <w:tcW w:w="10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007CDB" w:rsidTr="00A4258E"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 год</w:t>
            </w:r>
          </w:p>
        </w:tc>
      </w:tr>
      <w:tr w:rsidR="00007CDB" w:rsidTr="00A4258E">
        <w:tc>
          <w:tcPr>
            <w:tcW w:w="101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007CDB" w:rsidTr="00A4258E">
        <w:tc>
          <w:tcPr>
            <w:tcW w:w="76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2015</w:t>
            </w:r>
          </w:p>
          <w:p w:rsidR="00007CDB" w:rsidRDefault="00007CDB" w:rsidP="00A4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007CDB" w:rsidTr="00A4258E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DB" w:rsidTr="00A4258E"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4232001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611, 612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F402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402B4">
              <w:rPr>
                <w:rFonts w:ascii="Times New Roman" w:hAnsi="Times New Roman" w:cs="Times New Roman"/>
              </w:rPr>
              <w:t>721,1</w:t>
            </w:r>
          </w:p>
        </w:tc>
      </w:tr>
    </w:tbl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007CDB" w:rsidTr="00A4258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007CDB" w:rsidTr="00A4258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предоставление услуг по дополнительному образованию детей в учреждениях дополнительного образования на территории муниципального образования Кривошеинский район на 2015 год</w:t>
            </w:r>
          </w:p>
        </w:tc>
      </w:tr>
    </w:tbl>
    <w:p w:rsidR="00007CDB" w:rsidRDefault="00007CDB" w:rsidP="00007CD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проблемы и цели СБП, на решение или реализацию которых направлена ВЦП</w:t>
      </w:r>
    </w:p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757"/>
        <w:gridCol w:w="7378"/>
      </w:tblGrid>
      <w:tr w:rsidR="00007CDB" w:rsidTr="00A4258E">
        <w:trPr>
          <w:trHeight w:val="299"/>
        </w:trPr>
        <w:tc>
          <w:tcPr>
            <w:tcW w:w="275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7CDB" w:rsidRDefault="00007CDB" w:rsidP="00A4258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казённому учреждению  «Управление образования Администрации Кривошеинского района Томской области»  подведомственны 3 учреждения дополнительного образования детей, имеющие лицензию. Муниципальное бюджетное образовательное учреждение дополнительного образования «Дом детского творчества» (лицензия Серия 70Л01 №0000105 от 25.10.2012) осуществляет свою деятельность по 8 направлениям: - эколого-биологическое; - социально-педагогическое; - спортивно-техническое; физкультурно-спортивное; культурологическое; - художественно-эстетическое; - военно-патриотическое; - туристско-краеведческое. Оборудование учебных помещений обеспечивает реализацию образовательных программ. Оснащённость учебного процесса информационными ресурсами даёт возможность реализовывать образовательные программы сроком реализации от 1 до 5 лет обучения. Муниципальное бюджетное образовательное учреждение дополнительного образования «Детская школа искусств» (лицензия серия 70Л01 №0000123 от 23.11.2012) осуществляет свою деятельность по художественно-эстетическому направлению. Оборудование учебных помещений обеспечивает реализацию образовательных программ. Оснащённость учебного процесса музыкальными инструментами и информационными ресурсами даёт возможность реализовывать образовательные программы. Муниципальное бюджетное образовательное учреждение дополнительного образования «Детско-юношеская спортивная школа» (лицензия серия 70Л01 №0000106 от 25.10.2012) осуществляет свою деятельность по физкультурно-спортивному направлению. Оборудование обеспечивает реализацию образовательных программ.  </w:t>
            </w:r>
          </w:p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Цель ВЦП: обеспечение функционирования и развития муниципальной системы дополнительного образования с учётом потребностей населения в образовательных услугах.</w:t>
            </w:r>
          </w:p>
        </w:tc>
      </w:tr>
      <w:tr w:rsidR="00007CDB" w:rsidTr="00A4258E"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проблем и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Дополнительное образование в процессе своей деятельности сталкивается с рядом проблем:</w:t>
            </w:r>
          </w:p>
          <w:p w:rsidR="00007CDB" w:rsidRDefault="00007CDB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 детей не хватает молодых квалифицированных специалистов, а также педагогов дополнительного образования для развития новых направлений и видов образовательных услуг.</w:t>
            </w:r>
          </w:p>
          <w:p w:rsidR="00007CDB" w:rsidRDefault="00007CDB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Имеющееся оборудование требует модернизации, компьютеризации учреждений дополнительного образования (администрации, детских объединений). Нужно новое оборудование и спортивный инвентарь для развития новых детских объединений технического, социально-педагогического и других направлений.</w:t>
            </w:r>
          </w:p>
          <w:p w:rsidR="00007CDB" w:rsidRDefault="00007CDB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Недостаточное финансирование для организации проведения районных мероприятий, а также мероприятий учреждений дополнительного образования.</w:t>
            </w:r>
          </w:p>
          <w:p w:rsidR="00007CDB" w:rsidRDefault="00007CDB" w:rsidP="00A4258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систему дополнительного образования детей решаются не </w:t>
            </w:r>
            <w:r>
              <w:rPr>
                <w:rFonts w:ascii="Times New Roman" w:hAnsi="Times New Roman"/>
              </w:rPr>
              <w:lastRenderedPageBreak/>
              <w:t xml:space="preserve">только проблемы обеспечения качественного образования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007CDB" w:rsidRDefault="00007CDB" w:rsidP="00A4258E">
            <w:pPr>
              <w:pStyle w:val="a3"/>
              <w:rPr>
                <w:rFonts w:ascii="Times New Roman" w:hAnsi="Times New Roman"/>
              </w:rPr>
            </w:pPr>
          </w:p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выбору, но и проблемы оздоровления, проблемы по социальному и гражданскому воспитанию, психолого-педагогической поддержке, реабилитации и адаптации детей. Эффективность и качество предоставляемых услуг зависит от теоретической и нормативно-правовой определённости содержания воспитательной деятельности и программ дополнительного образования детей.</w:t>
            </w:r>
          </w:p>
        </w:tc>
      </w:tr>
      <w:tr w:rsidR="00007CDB" w:rsidTr="00A4258E">
        <w:tc>
          <w:tcPr>
            <w:tcW w:w="2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Направления работ по решению проблем и достижению цели ВЦП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Организация мероприятий, направленных на повышение качества учебного процесса.</w:t>
            </w:r>
          </w:p>
        </w:tc>
      </w:tr>
      <w:tr w:rsidR="00007CDB" w:rsidTr="00A4258E"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Продолжение работы по повышению квалификации педагогических кадров.</w:t>
            </w:r>
          </w:p>
        </w:tc>
      </w:tr>
      <w:tr w:rsidR="00007CDB" w:rsidTr="00A4258E"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Ведение культурно-просветительской работы.</w:t>
            </w:r>
          </w:p>
        </w:tc>
      </w:tr>
      <w:tr w:rsidR="00007CDB" w:rsidTr="00A4258E">
        <w:tc>
          <w:tcPr>
            <w:tcW w:w="27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Работа по разработке и внедрению в практику новых образовательных программ для повышения качества обучения.</w:t>
            </w:r>
          </w:p>
        </w:tc>
      </w:tr>
    </w:tbl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Описание показателей ВЦП и методик их расчета и/или получения</w:t>
      </w:r>
    </w:p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361"/>
        <w:gridCol w:w="5774"/>
      </w:tblGrid>
      <w:tr w:rsidR="00007CDB" w:rsidTr="00A4258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007CDB" w:rsidTr="00A4258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обучающихся в общем числе населения в возрасте от 5-18 лет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дополнительным образованием / Количество детей в возрасте от 5 до 18 лет *100%</w:t>
            </w:r>
          </w:p>
        </w:tc>
      </w:tr>
      <w:tr w:rsidR="00007CDB" w:rsidTr="00A4258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чел.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1 ДО (Департамент общего образования Томской области)</w:t>
            </w:r>
          </w:p>
        </w:tc>
      </w:tr>
      <w:tr w:rsidR="00007CDB" w:rsidTr="00A4258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реализуемых программ, ед.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07CDB" w:rsidTr="00A4258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участий в соревнованиях разных уровней, ед.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07CDB" w:rsidTr="00A4258E">
        <w:tc>
          <w:tcPr>
            <w:tcW w:w="4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Порядок управления ВЦП (описание механизма ее реализации), формы и порядок осуществления мониторинга реализации ВЦП, сроки и порядок формирования отчета о реализации ВЦП</w:t>
      </w:r>
    </w:p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43"/>
        <w:gridCol w:w="2126"/>
        <w:gridCol w:w="2792"/>
        <w:gridCol w:w="2217"/>
      </w:tblGrid>
      <w:tr w:rsidR="00007CDB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007CDB" w:rsidTr="00A4258E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007CDB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007CDB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007CDB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007CDB" w:rsidTr="00A4258E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007CDB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Хлебникова Елена Викторовна, методист МКУ «Управление  образования Администрации Кривошеинского района», </w:t>
            </w:r>
          </w:p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2-26-82;</w:t>
            </w:r>
          </w:p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Алексеева Антонина Михайловна, ведущий экономист централизованной бухгалтерии МКУ «Управление образования Администрации Кривошеинского района», </w:t>
            </w:r>
          </w:p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2-29-25</w:t>
            </w:r>
          </w:p>
        </w:tc>
      </w:tr>
      <w:tr w:rsidR="00007CDB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ежеквартально, до 10 числа месяца,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007CDB" w:rsidTr="00A4258E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007CDB" w:rsidRDefault="00007CDB" w:rsidP="00A42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формам, утвержденным постановлением</w:t>
            </w:r>
          </w:p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Администрации Кривошеинского района от 30.04.2013 № 322 </w:t>
            </w:r>
          </w:p>
        </w:tc>
      </w:tr>
    </w:tbl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рисков реализации ВЦП</w:t>
      </w:r>
    </w:p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510"/>
        <w:gridCol w:w="6625"/>
      </w:tblGrid>
      <w:tr w:rsidR="00007CDB" w:rsidTr="00A4258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квалифицированных кадров. Недостаточность материального обеспечения и реализация ремонтных работ.</w:t>
            </w:r>
          </w:p>
        </w:tc>
      </w:tr>
      <w:tr w:rsidR="00007CDB" w:rsidTr="00A4258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Демографическая ситуация - возрастной ценз от 5 до 18 лет, в эти годы наблюдался демографический кризис. Возникновение форс-мажорных обстоятельств (чрезвычайные ситуации, внеплановая поломка оборудования и т.п.). Недостаток бюджетного финансирования.</w:t>
            </w:r>
          </w:p>
        </w:tc>
      </w:tr>
      <w:tr w:rsidR="00007CDB" w:rsidTr="00A4258E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Методика оценки экономической и общественной эффективности реализации ВЦП и, </w:t>
      </w:r>
    </w:p>
    <w:p w:rsidR="00007CDB" w:rsidRDefault="00007CDB" w:rsidP="00007CDB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по возможности, плановое значение экономической и общественной эффективности реализации ВЦП</w:t>
      </w:r>
    </w:p>
    <w:p w:rsidR="00007CDB" w:rsidRPr="00A62CFC" w:rsidRDefault="00007CDB" w:rsidP="00007CDB"/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093"/>
        <w:gridCol w:w="2835"/>
        <w:gridCol w:w="3402"/>
        <w:gridCol w:w="1805"/>
      </w:tblGrid>
      <w:tr w:rsidR="00007CDB" w:rsidTr="00A4258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учащихся в образовательный процесс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учащихся, вовлеченных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07CDB" w:rsidTr="00A4258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CDB" w:rsidTr="00A4258E">
        <w:tc>
          <w:tcPr>
            <w:tcW w:w="20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получателя дополнительного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007CDB" w:rsidTr="00A4258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получателей дополнительного образования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CDB" w:rsidRDefault="00007CDB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376"/>
        <w:gridCol w:w="7759"/>
      </w:tblGrid>
      <w:tr w:rsidR="00007CDB" w:rsidTr="00A4258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007CDB" w:rsidTr="00A4258E"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и предоставление услуг по дополнительному образованию детей в учреждениях дополнительного образования на территории муниципального образования Кривошеинский район на 2015 год</w:t>
            </w:r>
          </w:p>
        </w:tc>
      </w:tr>
    </w:tbl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007CDB" w:rsidSect="00633494">
          <w:pgSz w:w="11906" w:h="16838"/>
          <w:pgMar w:top="425" w:right="851" w:bottom="709" w:left="1701" w:header="709" w:footer="709" w:gutter="0"/>
          <w:cols w:space="708"/>
          <w:docGrid w:linePitch="360"/>
        </w:sectPr>
      </w:pPr>
    </w:p>
    <w:p w:rsidR="00007CDB" w:rsidRDefault="00007CDB" w:rsidP="00007CD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7CDB" w:rsidRPr="00F42303" w:rsidRDefault="00007CDB" w:rsidP="00007CDB">
      <w:pPr>
        <w:jc w:val="center"/>
        <w:rPr>
          <w:b/>
        </w:rPr>
      </w:pPr>
      <w:r w:rsidRPr="00F42303">
        <w:rPr>
          <w:rFonts w:ascii="Times New Roman" w:hAnsi="Times New Roman"/>
          <w:b/>
        </w:rPr>
        <w:t>Мероприятия</w:t>
      </w:r>
    </w:p>
    <w:p w:rsidR="00007CDB" w:rsidRDefault="00007CDB" w:rsidP="00007C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CDB" w:rsidRP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page" w:horzAnchor="margin" w:tblpY="2011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736"/>
        <w:gridCol w:w="1548"/>
        <w:gridCol w:w="2961"/>
        <w:gridCol w:w="851"/>
        <w:gridCol w:w="850"/>
        <w:gridCol w:w="1418"/>
        <w:gridCol w:w="1134"/>
        <w:gridCol w:w="1134"/>
        <w:gridCol w:w="708"/>
        <w:gridCol w:w="851"/>
        <w:gridCol w:w="1701"/>
        <w:gridCol w:w="1134"/>
      </w:tblGrid>
      <w:tr w:rsidR="00007CDB" w:rsidTr="00007CDB">
        <w:trPr>
          <w:trHeight w:val="299"/>
        </w:trPr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ВЦП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(тыс. 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007CDB" w:rsidTr="00007CDB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  <w:proofErr w:type="gramEnd"/>
          </w:p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</w:tr>
      <w:tr w:rsidR="00007CDB" w:rsidTr="00007CDB">
        <w:tc>
          <w:tcPr>
            <w:tcW w:w="7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услуг по дополнительному образованию детей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и создание условий для функционирования учреждений дополнительного образования детей: комплектование кадрами (обеспечение работников заработной платой), повышение квалификации кадров, содержание территорий, зданий и помещений образовательных учреждений, оснащение учреждений мебелью, оборудованием, учебно-наглядными пособиями, проведение соревнований, фестивалей, конкурсов, обеспечение пожарной безопасности, охраны общественного порядка и др.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Хлебникова Елена Викторовна, методист Управления образования, Алексеева Антонина Михайловна, ведущий экономист централизованной бухгалтерии Управления образования</w:t>
            </w:r>
          </w:p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МКУ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Кривошеиского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МБОУДО «ДШИ»</w:t>
            </w:r>
          </w:p>
          <w:p w:rsidR="00007CDB" w:rsidRDefault="00007CDB" w:rsidP="0000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МБОУДО «ДДТ»</w:t>
            </w:r>
          </w:p>
          <w:p w:rsidR="00007CDB" w:rsidRDefault="00007CDB" w:rsidP="00007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МБОУДО «ДЮСШ»</w:t>
            </w:r>
          </w:p>
          <w:p w:rsidR="00007CDB" w:rsidRDefault="00007CDB" w:rsidP="00007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F402B4" w:rsidRDefault="00F402B4" w:rsidP="00007CDB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02B4">
              <w:rPr>
                <w:rFonts w:ascii="Times New Roman" w:hAnsi="Times New Roman" w:cs="Times New Roman"/>
                <w:sz w:val="20"/>
                <w:szCs w:val="20"/>
              </w:rPr>
              <w:t>12721,1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обучающихся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 населения в возрасте от 5-18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007CDB" w:rsidTr="00007CDB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</w:tr>
      <w:tr w:rsidR="00007CDB" w:rsidTr="00007CDB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реализуемых программ,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007CDB" w:rsidTr="00007CDB">
        <w:tc>
          <w:tcPr>
            <w:tcW w:w="7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254723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Количество мероприятий (соревнований, конкурсов)  различных уровней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007CDB" w:rsidRDefault="00007CDB" w:rsidP="00007CDB"/>
          <w:p w:rsidR="00007CDB" w:rsidRPr="00254723" w:rsidRDefault="00007CDB" w:rsidP="00007CDB"/>
        </w:tc>
      </w:tr>
      <w:tr w:rsidR="00007CDB" w:rsidTr="00007CDB"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DB" w:rsidRDefault="00007CDB" w:rsidP="00007CD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DB" w:rsidRPr="00254723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7CDB" w:rsidRPr="00813E8C" w:rsidRDefault="00007CDB" w:rsidP="00007CDB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4723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</w:p>
        </w:tc>
      </w:tr>
    </w:tbl>
    <w:p w:rsidR="00007CDB" w:rsidRP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</w:p>
    <w:p w:rsidR="00007CDB" w:rsidRDefault="00007CDB" w:rsidP="00007CDB">
      <w:pPr>
        <w:rPr>
          <w:rFonts w:ascii="Times New Roman" w:hAnsi="Times New Roman" w:cs="Times New Roman"/>
          <w:sz w:val="20"/>
          <w:szCs w:val="20"/>
        </w:rPr>
      </w:pPr>
    </w:p>
    <w:p w:rsidR="00007CDB" w:rsidRPr="00007CDB" w:rsidRDefault="00007CDB" w:rsidP="00007CDB">
      <w:pPr>
        <w:rPr>
          <w:rFonts w:ascii="Times New Roman" w:hAnsi="Times New Roman" w:cs="Times New Roman"/>
          <w:sz w:val="20"/>
          <w:szCs w:val="20"/>
        </w:rPr>
        <w:sectPr w:rsidR="00007CDB" w:rsidRPr="00007CDB" w:rsidSect="00007C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07CDB" w:rsidRPr="00F42303" w:rsidRDefault="00007CDB" w:rsidP="00007CD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7CDB" w:rsidRDefault="00007CDB" w:rsidP="00007CDB">
      <w:pPr>
        <w:jc w:val="center"/>
      </w:pPr>
    </w:p>
    <w:p w:rsidR="00CA6E46" w:rsidRDefault="00CA6E46"/>
    <w:sectPr w:rsidR="00CA6E46" w:rsidSect="00CA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F06A8"/>
    <w:multiLevelType w:val="hybridMultilevel"/>
    <w:tmpl w:val="C5EA1CC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CDB"/>
    <w:rsid w:val="000008C4"/>
    <w:rsid w:val="00007CDB"/>
    <w:rsid w:val="008F13B5"/>
    <w:rsid w:val="00CA6E46"/>
    <w:rsid w:val="00F4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07CDB"/>
    <w:pPr>
      <w:spacing w:before="108" w:after="108"/>
      <w:jc w:val="center"/>
      <w:outlineLvl w:val="0"/>
    </w:pPr>
    <w:rPr>
      <w:rFonts w:cs="Times New Roman"/>
      <w:b/>
      <w:color w:val="26282F"/>
      <w:sz w:val="24"/>
      <w:szCs w:val="20"/>
    </w:rPr>
  </w:style>
  <w:style w:type="paragraph" w:styleId="2">
    <w:name w:val="heading 2"/>
    <w:basedOn w:val="1"/>
    <w:next w:val="a"/>
    <w:link w:val="20"/>
    <w:qFormat/>
    <w:rsid w:val="00007CDB"/>
    <w:pPr>
      <w:spacing w:before="0" w:after="0"/>
      <w:jc w:val="both"/>
      <w:outlineLvl w:val="1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CDB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7CD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07CDB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007CDB"/>
    <w:rPr>
      <w:sz w:val="24"/>
      <w:szCs w:val="24"/>
    </w:rPr>
  </w:style>
  <w:style w:type="character" w:customStyle="1" w:styleId="a5">
    <w:name w:val="Гипертекстовая ссылка"/>
    <w:rsid w:val="00007CDB"/>
    <w:rPr>
      <w:b/>
      <w:color w:val="106BBE"/>
      <w:sz w:val="26"/>
    </w:rPr>
  </w:style>
  <w:style w:type="paragraph" w:customStyle="1" w:styleId="11">
    <w:name w:val="Абзац списка1"/>
    <w:basedOn w:val="a"/>
    <w:rsid w:val="00007CDB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007CD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07C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D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1979</Words>
  <Characters>11286</Characters>
  <Application>Microsoft Office Word</Application>
  <DocSecurity>0</DocSecurity>
  <Lines>94</Lines>
  <Paragraphs>26</Paragraphs>
  <ScaleCrop>false</ScaleCrop>
  <Company>SPecialiST RePack</Company>
  <LinksUpToDate>false</LinksUpToDate>
  <CharactersWithSpaces>13239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2015-02-19T08:06:00Z</cp:lastPrinted>
  <dcterms:created xsi:type="dcterms:W3CDTF">2016-02-03T09:57:00Z</dcterms:created>
  <dcterms:modified xsi:type="dcterms:W3CDTF">2016-02-03T09:57:00Z</dcterms:modified>
</cp:coreProperties>
</file>