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Pr="005D6640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 w:rsidRPr="005D664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C32F1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Работа с обращениями граждан одн</w:t>
      </w:r>
      <w:r w:rsidR="000F5AE9" w:rsidRPr="005D6640">
        <w:rPr>
          <w:rFonts w:ascii="Times New Roman" w:hAnsi="Times New Roman" w:cs="Times New Roman"/>
          <w:sz w:val="28"/>
          <w:szCs w:val="28"/>
        </w:rPr>
        <w:t>о</w:t>
      </w:r>
      <w:r w:rsidR="00B0607F">
        <w:rPr>
          <w:rFonts w:ascii="Times New Roman" w:hAnsi="Times New Roman" w:cs="Times New Roman"/>
          <w:sz w:val="28"/>
          <w:szCs w:val="28"/>
        </w:rPr>
        <w:t xml:space="preserve"> из важнейших</w:t>
      </w:r>
      <w:r w:rsidRPr="005D6640">
        <w:rPr>
          <w:rFonts w:ascii="Times New Roman" w:hAnsi="Times New Roman" w:cs="Times New Roman"/>
          <w:sz w:val="28"/>
          <w:szCs w:val="28"/>
        </w:rPr>
        <w:t xml:space="preserve"> направлений в деятельности Администрац</w:t>
      </w:r>
      <w:r w:rsidR="00542A94" w:rsidRPr="005D6640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5D6640" w:rsidRDefault="00244F43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</w:t>
      </w:r>
      <w:r w:rsidR="001A3E6B" w:rsidRPr="005D6640">
        <w:rPr>
          <w:rFonts w:ascii="Times New Roman" w:eastAsia="Times New Roman" w:hAnsi="Times New Roman" w:cs="Times New Roman"/>
          <w:sz w:val="28"/>
          <w:szCs w:val="28"/>
        </w:rPr>
        <w:t xml:space="preserve">нтом работы Администрации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Кривошеинского района.</w:t>
      </w:r>
    </w:p>
    <w:p w:rsidR="008A045E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 Для реализации права граж</w:t>
      </w:r>
      <w:r w:rsidR="001A3E6B" w:rsidRPr="005D6640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 Томской области созданы необходимые условия: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  <w:r w:rsidR="000F5AE9" w:rsidRPr="005D6640">
        <w:rPr>
          <w:rFonts w:ascii="Times New Roman" w:hAnsi="Times New Roman" w:cs="Times New Roman"/>
          <w:sz w:val="28"/>
          <w:szCs w:val="28"/>
        </w:rPr>
        <w:t>;</w:t>
      </w:r>
    </w:p>
    <w:p w:rsidR="00244F43" w:rsidRPr="005D6640" w:rsidRDefault="00F40A9F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- 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5D6640">
        <w:rPr>
          <w:rFonts w:ascii="Times New Roman" w:hAnsi="Times New Roman" w:cs="Times New Roman"/>
          <w:sz w:val="28"/>
          <w:szCs w:val="28"/>
        </w:rPr>
        <w:t>он</w:t>
      </w:r>
      <w:r w:rsidR="00FB6E41" w:rsidRPr="005D664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района;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</w:t>
      </w:r>
      <w:r w:rsidR="00BB70FC"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 xml:space="preserve">ведется личный прием граждан, в </w:t>
      </w:r>
      <w:r w:rsidR="000F5AE9" w:rsidRPr="005D6640">
        <w:rPr>
          <w:rFonts w:ascii="Times New Roman" w:hAnsi="Times New Roman" w:cs="Times New Roman"/>
          <w:sz w:val="28"/>
          <w:szCs w:val="28"/>
        </w:rPr>
        <w:t>установленное время.</w:t>
      </w:r>
    </w:p>
    <w:p w:rsidR="009A46FA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</w:t>
      </w:r>
      <w:r w:rsidR="001A3E6B" w:rsidRPr="005D66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6640">
        <w:rPr>
          <w:rFonts w:ascii="Times New Roman" w:hAnsi="Times New Roman" w:cs="Times New Roman"/>
          <w:sz w:val="28"/>
          <w:szCs w:val="28"/>
        </w:rPr>
        <w:t>Ф</w:t>
      </w:r>
      <w:r w:rsidR="001A3E6B" w:rsidRPr="005D6640">
        <w:rPr>
          <w:rFonts w:ascii="Times New Roman" w:hAnsi="Times New Roman" w:cs="Times New Roman"/>
          <w:sz w:val="28"/>
          <w:szCs w:val="28"/>
        </w:rPr>
        <w:t>едерации</w:t>
      </w:r>
      <w:r w:rsidRPr="005D6640">
        <w:rPr>
          <w:rFonts w:ascii="Times New Roman" w:hAnsi="Times New Roman" w:cs="Times New Roman"/>
          <w:sz w:val="28"/>
          <w:szCs w:val="28"/>
        </w:rPr>
        <w:t>.</w:t>
      </w:r>
    </w:p>
    <w:p w:rsidR="00542A94" w:rsidRPr="005D6640" w:rsidRDefault="009A46FA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5D6640" w:rsidRDefault="00542A9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</w:t>
      </w:r>
      <w:r w:rsidR="00B52B93">
        <w:rPr>
          <w:rFonts w:ascii="Times New Roman" w:eastAsia="Times New Roman" w:hAnsi="Times New Roman" w:cs="Times New Roman"/>
          <w:sz w:val="28"/>
          <w:szCs w:val="28"/>
        </w:rPr>
        <w:t xml:space="preserve">в срок не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66512B" w:rsidRPr="005D6640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5D6640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 w:rsidRPr="005D66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6FA" w:rsidRPr="005D6640" w:rsidRDefault="00D1747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За период с 01.01.201</w:t>
      </w:r>
      <w:r w:rsidR="00FF0B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года по 31.12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F0B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трацию Кривошеинского района </w:t>
      </w:r>
      <w:r w:rsidR="00FF0BC6">
        <w:rPr>
          <w:rFonts w:ascii="Times New Roman" w:eastAsia="Times New Roman" w:hAnsi="Times New Roman" w:cs="Times New Roman"/>
          <w:sz w:val="28"/>
          <w:szCs w:val="28"/>
        </w:rPr>
        <w:t>поступило 143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письмен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>ных и уст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ных обращений граждан, что на </w:t>
      </w:r>
      <w:r w:rsidR="00FF0BC6">
        <w:rPr>
          <w:rFonts w:ascii="Times New Roman" w:eastAsia="Times New Roman" w:hAnsi="Times New Roman" w:cs="Times New Roman"/>
          <w:sz w:val="28"/>
          <w:szCs w:val="28"/>
        </w:rPr>
        <w:t>6 обращений больше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>, чем за аналогичный период 201</w:t>
      </w:r>
      <w:r w:rsidR="00FF0B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B6E41" w:rsidRDefault="00090C09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C3D67" w:rsidRPr="005D6640">
        <w:rPr>
          <w:rFonts w:ascii="Times New Roman" w:hAnsi="Times New Roman" w:cs="Times New Roman"/>
          <w:sz w:val="28"/>
          <w:szCs w:val="28"/>
        </w:rPr>
        <w:t>9</w:t>
      </w:r>
      <w:r w:rsidR="0066512B" w:rsidRPr="005D66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7BF9" w:rsidRPr="005D6640">
        <w:rPr>
          <w:rFonts w:ascii="Times New Roman" w:hAnsi="Times New Roman" w:cs="Times New Roman"/>
          <w:sz w:val="28"/>
          <w:szCs w:val="28"/>
        </w:rPr>
        <w:t>й</w:t>
      </w:r>
      <w:r w:rsidR="00732EBB" w:rsidRPr="005D6640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2EBB" w:rsidRPr="005D6640">
        <w:rPr>
          <w:rFonts w:ascii="Times New Roman" w:hAnsi="Times New Roman" w:cs="Times New Roman"/>
          <w:sz w:val="28"/>
          <w:szCs w:val="28"/>
        </w:rPr>
        <w:t>в Адми</w:t>
      </w:r>
      <w:r w:rsidR="00FB6E41" w:rsidRPr="005D6640">
        <w:rPr>
          <w:rFonts w:ascii="Times New Roman" w:hAnsi="Times New Roman" w:cs="Times New Roman"/>
          <w:sz w:val="28"/>
          <w:szCs w:val="28"/>
        </w:rPr>
        <w:t>нистрацию Кривошеинского рай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она, </w:t>
      </w:r>
      <w:r w:rsidR="00FF0BC6">
        <w:rPr>
          <w:rFonts w:ascii="Times New Roman" w:hAnsi="Times New Roman" w:cs="Times New Roman"/>
          <w:sz w:val="28"/>
          <w:szCs w:val="28"/>
        </w:rPr>
        <w:t>54</w:t>
      </w:r>
      <w:r w:rsidR="00E43E8E" w:rsidRPr="005D6640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E43E8E" w:rsidRPr="005D6640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из вышестоящих органов.</w:t>
      </w:r>
    </w:p>
    <w:p w:rsidR="005D6640" w:rsidRP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01A" w:rsidRDefault="0098201A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D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943" cy="3905646"/>
            <wp:effectExtent l="19050" t="0" r="970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7F" w:rsidRPr="00B0607F" w:rsidRDefault="00B0607F" w:rsidP="00B060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 xml:space="preserve">Анализ поступивших обращений показывает, что по – </w:t>
      </w:r>
      <w:proofErr w:type="gramStart"/>
      <w:r w:rsidRPr="00B0607F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Pr="00B0607F">
        <w:rPr>
          <w:rFonts w:ascii="Times New Roman" w:eastAsia="Times New Roman" w:hAnsi="Times New Roman" w:cs="Times New Roman"/>
          <w:sz w:val="28"/>
          <w:szCs w:val="28"/>
        </w:rPr>
        <w:t xml:space="preserve"> самыми острыми и многочисленными остаются проблемы жилищно-</w:t>
      </w:r>
      <w:r w:rsidRPr="00B0607F">
        <w:rPr>
          <w:rFonts w:ascii="Times New Roman" w:hAnsi="Times New Roman" w:cs="Times New Roman"/>
          <w:sz w:val="28"/>
          <w:szCs w:val="28"/>
        </w:rPr>
        <w:t>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607F">
        <w:rPr>
          <w:rFonts w:ascii="Times New Roman" w:hAnsi="Times New Roman" w:cs="Times New Roman"/>
          <w:sz w:val="28"/>
          <w:szCs w:val="28"/>
        </w:rPr>
        <w:t xml:space="preserve"> социальной сферы. 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>Значительная часть обращений связана с ремонтом, строительством и содержание автомобильных дорог, заявители  сообщали о недостатках с просьбой их устранения.</w:t>
      </w:r>
    </w:p>
    <w:p w:rsidR="00B0607F" w:rsidRPr="00B0607F" w:rsidRDefault="00B0607F" w:rsidP="00B0607F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>Затрагивались темы связанные с ненадлежащим содержанием жилого фонда и придомовой территории, некачественное предоставление коммунальных услуг, в том числе и перебои в подаче коммунальных услуг, их стоимостью. Так же наибольшее количество составляют обращения связанные с улучшением жилищных условий. В структуре обращений социального характера большую часть составляют вопросы, касающиеся оказания материальной помощи на первоочередные нужды, на улучшение жилищных условий.</w:t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7B3" w:rsidRDefault="00AB47B3" w:rsidP="004C7BC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D67" w:rsidRDefault="007C3D67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 больше всего обращений поступает от раб</w:t>
      </w:r>
      <w:r w:rsidR="004C7BCC">
        <w:rPr>
          <w:rFonts w:ascii="Times New Roman" w:hAnsi="Times New Roman" w:cs="Times New Roman"/>
          <w:sz w:val="28"/>
          <w:szCs w:val="28"/>
        </w:rPr>
        <w:t>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и пенсионеров, также в Администрацию Кривошеинского района обращаются безработные, одинокие ма</w:t>
      </w:r>
      <w:r w:rsidR="00B06AE2">
        <w:rPr>
          <w:rFonts w:ascii="Times New Roman" w:hAnsi="Times New Roman" w:cs="Times New Roman"/>
          <w:sz w:val="28"/>
          <w:szCs w:val="28"/>
        </w:rPr>
        <w:t>тери</w:t>
      </w:r>
      <w:r w:rsidR="004C7BC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B93" w:rsidRDefault="00B52B9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151" w:rsidRDefault="00912151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88"/>
        <w:gridCol w:w="2087"/>
        <w:gridCol w:w="1797"/>
      </w:tblGrid>
      <w:tr w:rsidR="00AB47B3" w:rsidTr="004C39A5">
        <w:tc>
          <w:tcPr>
            <w:tcW w:w="5688" w:type="dxa"/>
          </w:tcPr>
          <w:p w:rsidR="00AB47B3" w:rsidRDefault="00AB47B3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заявителей</w:t>
            </w:r>
          </w:p>
        </w:tc>
        <w:tc>
          <w:tcPr>
            <w:tcW w:w="2087" w:type="dxa"/>
          </w:tcPr>
          <w:p w:rsidR="00AB47B3" w:rsidRDefault="00AB47B3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97" w:type="dxa"/>
          </w:tcPr>
          <w:p w:rsidR="00AB47B3" w:rsidRDefault="004C39A5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AB47B3" w:rsidRDefault="004C39A5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(обычные)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97" w:type="dxa"/>
          </w:tcPr>
          <w:p w:rsidR="00AB47B3" w:rsidRDefault="00F01AF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44,05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2087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AB47B3" w:rsidRDefault="00F01AF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</w:tr>
      <w:tr w:rsidR="00AB47B3" w:rsidTr="004C39A5">
        <w:tc>
          <w:tcPr>
            <w:tcW w:w="5688" w:type="dxa"/>
          </w:tcPr>
          <w:p w:rsidR="00AB47B3" w:rsidRDefault="00AB47B3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2087" w:type="dxa"/>
          </w:tcPr>
          <w:p w:rsidR="00AB47B3" w:rsidRDefault="0091215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AB47B3" w:rsidRDefault="0091215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B47B3" w:rsidTr="004C39A5">
        <w:tc>
          <w:tcPr>
            <w:tcW w:w="5688" w:type="dxa"/>
          </w:tcPr>
          <w:p w:rsidR="00AB47B3" w:rsidRDefault="005D6640" w:rsidP="005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заявителей</w:t>
            </w:r>
          </w:p>
        </w:tc>
        <w:tc>
          <w:tcPr>
            <w:tcW w:w="2087" w:type="dxa"/>
          </w:tcPr>
          <w:p w:rsidR="00AB47B3" w:rsidRDefault="005D6640" w:rsidP="005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97" w:type="dxa"/>
          </w:tcPr>
          <w:p w:rsidR="00AB47B3" w:rsidRDefault="005D6640" w:rsidP="005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Осужденные</w:t>
            </w:r>
          </w:p>
        </w:tc>
        <w:tc>
          <w:tcPr>
            <w:tcW w:w="2087" w:type="dxa"/>
          </w:tcPr>
          <w:p w:rsidR="005D6640" w:rsidRDefault="00912151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5D6640" w:rsidRDefault="00F01AF1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208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5D6640" w:rsidRDefault="00F01AF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сферы предпринимательства</w:t>
            </w:r>
          </w:p>
        </w:tc>
        <w:tc>
          <w:tcPr>
            <w:tcW w:w="2087" w:type="dxa"/>
          </w:tcPr>
          <w:p w:rsidR="005D6640" w:rsidRDefault="0091215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5D6640" w:rsidRDefault="0091215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D6640" w:rsidTr="004C39A5">
        <w:tc>
          <w:tcPr>
            <w:tcW w:w="5688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87" w:type="dxa"/>
          </w:tcPr>
          <w:p w:rsidR="005D6640" w:rsidRDefault="0091215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7" w:type="dxa"/>
          </w:tcPr>
          <w:p w:rsidR="005D6640" w:rsidRDefault="00F01AF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5D6640" w:rsidTr="004C39A5">
        <w:tc>
          <w:tcPr>
            <w:tcW w:w="5688" w:type="dxa"/>
          </w:tcPr>
          <w:p w:rsidR="005D6640" w:rsidRPr="004C39A5" w:rsidRDefault="005D6640" w:rsidP="00193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9A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D519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C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5D6640" w:rsidRDefault="00912151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97" w:type="dxa"/>
          </w:tcPr>
          <w:p w:rsidR="005D6640" w:rsidRDefault="005D6640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70FC" w:rsidRDefault="00BB70FC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BB70FC" w:rsidRDefault="005D6640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тенденция, когда граждане обращаются с жалобами и заявлениями в различные инстанции без учета их полномочий и компетенций</w:t>
      </w:r>
      <w:r w:rsidR="00B52B93">
        <w:rPr>
          <w:rFonts w:ascii="Times New Roman" w:hAnsi="Times New Roman" w:cs="Times New Roman"/>
          <w:sz w:val="28"/>
          <w:szCs w:val="28"/>
        </w:rPr>
        <w:t>. Большое количество обращений из</w:t>
      </w:r>
      <w:r>
        <w:rPr>
          <w:rFonts w:ascii="Times New Roman" w:hAnsi="Times New Roman" w:cs="Times New Roman"/>
          <w:sz w:val="28"/>
          <w:szCs w:val="28"/>
        </w:rPr>
        <w:t xml:space="preserve"> числа письменных – поступили в адрес Администрации Кривошеинского района не по подведомственности. Но и эти обращения не остаются без внимания со стороны власти района. Регулярно осуществляются проверки полноты рассмотрения вопросов, изложенных в обращениях, адекватности принимаемых решений. Активно используется такая форма рассмотрения обращений</w:t>
      </w:r>
      <w:r w:rsidR="00365084">
        <w:rPr>
          <w:rFonts w:ascii="Times New Roman" w:hAnsi="Times New Roman" w:cs="Times New Roman"/>
          <w:sz w:val="28"/>
          <w:szCs w:val="28"/>
        </w:rPr>
        <w:t xml:space="preserve"> граждан, как рассмотрение с выездом на место. Такая форма организации работы при рассмотрении обращений граждан позволяет не только повысить качество их рассмотрения, но и исключает формальный подход</w:t>
      </w:r>
      <w:r w:rsidR="00BB70FC">
        <w:rPr>
          <w:rFonts w:ascii="Times New Roman" w:hAnsi="Times New Roman" w:cs="Times New Roman"/>
          <w:sz w:val="28"/>
          <w:szCs w:val="28"/>
        </w:rPr>
        <w:t>, что в результате должно привести к решению проблем граждан.</w:t>
      </w:r>
      <w:r w:rsidR="00BB70FC" w:rsidRPr="00BB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FC" w:rsidRDefault="00BB70FC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</w:p>
    <w:p w:rsidR="0054133A" w:rsidRPr="008F12C8" w:rsidRDefault="0054133A" w:rsidP="007C3D67">
      <w:pPr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70460"/>
    <w:rsid w:val="000707A3"/>
    <w:rsid w:val="00090C09"/>
    <w:rsid w:val="000D4019"/>
    <w:rsid w:val="000F0EF3"/>
    <w:rsid w:val="000F5AE9"/>
    <w:rsid w:val="00136092"/>
    <w:rsid w:val="001935D0"/>
    <w:rsid w:val="001A3E6B"/>
    <w:rsid w:val="002027E8"/>
    <w:rsid w:val="00244F43"/>
    <w:rsid w:val="002779DF"/>
    <w:rsid w:val="002B477E"/>
    <w:rsid w:val="002B59D9"/>
    <w:rsid w:val="002B7881"/>
    <w:rsid w:val="002C15DF"/>
    <w:rsid w:val="002D699D"/>
    <w:rsid w:val="002D7E05"/>
    <w:rsid w:val="002F2D26"/>
    <w:rsid w:val="002F6DC7"/>
    <w:rsid w:val="00351BE2"/>
    <w:rsid w:val="00365084"/>
    <w:rsid w:val="00383C59"/>
    <w:rsid w:val="003B7CE9"/>
    <w:rsid w:val="003F46C4"/>
    <w:rsid w:val="00431DAA"/>
    <w:rsid w:val="004603A6"/>
    <w:rsid w:val="0047660C"/>
    <w:rsid w:val="004C39A5"/>
    <w:rsid w:val="004C7BCC"/>
    <w:rsid w:val="004F37B2"/>
    <w:rsid w:val="004F7A38"/>
    <w:rsid w:val="00501B3D"/>
    <w:rsid w:val="00506D5E"/>
    <w:rsid w:val="005129D6"/>
    <w:rsid w:val="0054133A"/>
    <w:rsid w:val="00542A94"/>
    <w:rsid w:val="00570580"/>
    <w:rsid w:val="00586F03"/>
    <w:rsid w:val="00594007"/>
    <w:rsid w:val="005A1260"/>
    <w:rsid w:val="005B2115"/>
    <w:rsid w:val="005C1D5A"/>
    <w:rsid w:val="005D6640"/>
    <w:rsid w:val="005D76F6"/>
    <w:rsid w:val="00620E93"/>
    <w:rsid w:val="00657293"/>
    <w:rsid w:val="00662485"/>
    <w:rsid w:val="0066512B"/>
    <w:rsid w:val="00685331"/>
    <w:rsid w:val="006A1549"/>
    <w:rsid w:val="006C4295"/>
    <w:rsid w:val="006C44E1"/>
    <w:rsid w:val="006E65D0"/>
    <w:rsid w:val="00732EBB"/>
    <w:rsid w:val="00791F85"/>
    <w:rsid w:val="00795DE9"/>
    <w:rsid w:val="007C3D67"/>
    <w:rsid w:val="007E1E4E"/>
    <w:rsid w:val="008467DD"/>
    <w:rsid w:val="00885989"/>
    <w:rsid w:val="00890F60"/>
    <w:rsid w:val="008A045E"/>
    <w:rsid w:val="008E381D"/>
    <w:rsid w:val="008F12C8"/>
    <w:rsid w:val="00901A68"/>
    <w:rsid w:val="00912151"/>
    <w:rsid w:val="00961751"/>
    <w:rsid w:val="0098201A"/>
    <w:rsid w:val="009A46FA"/>
    <w:rsid w:val="00A22502"/>
    <w:rsid w:val="00A322A8"/>
    <w:rsid w:val="00A95112"/>
    <w:rsid w:val="00AA1B30"/>
    <w:rsid w:val="00AB47B3"/>
    <w:rsid w:val="00AC2F5E"/>
    <w:rsid w:val="00AD0D28"/>
    <w:rsid w:val="00AE1598"/>
    <w:rsid w:val="00B02DA6"/>
    <w:rsid w:val="00B042E9"/>
    <w:rsid w:val="00B0607F"/>
    <w:rsid w:val="00B06AE2"/>
    <w:rsid w:val="00B30E1B"/>
    <w:rsid w:val="00B52B93"/>
    <w:rsid w:val="00B87640"/>
    <w:rsid w:val="00BB70FC"/>
    <w:rsid w:val="00BE023E"/>
    <w:rsid w:val="00C32F14"/>
    <w:rsid w:val="00C51154"/>
    <w:rsid w:val="00C9082A"/>
    <w:rsid w:val="00C95CCA"/>
    <w:rsid w:val="00CA595D"/>
    <w:rsid w:val="00D0586B"/>
    <w:rsid w:val="00D17474"/>
    <w:rsid w:val="00D40E8D"/>
    <w:rsid w:val="00D47BF9"/>
    <w:rsid w:val="00D519A1"/>
    <w:rsid w:val="00DB2B4B"/>
    <w:rsid w:val="00DC6437"/>
    <w:rsid w:val="00DC75F5"/>
    <w:rsid w:val="00DE7FF6"/>
    <w:rsid w:val="00E43E8E"/>
    <w:rsid w:val="00E65A48"/>
    <w:rsid w:val="00E76310"/>
    <w:rsid w:val="00EA2018"/>
    <w:rsid w:val="00ED76AA"/>
    <w:rsid w:val="00F00AA3"/>
    <w:rsid w:val="00F01AF1"/>
    <w:rsid w:val="00F255CC"/>
    <w:rsid w:val="00F40A9F"/>
    <w:rsid w:val="00FB468D"/>
    <w:rsid w:val="00FB5D56"/>
    <w:rsid w:val="00FB6E41"/>
    <w:rsid w:val="00FC68EC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обращений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138</c:v>
                </c:pt>
                <c:pt idx="1">
                  <c:v>143</c:v>
                </c:pt>
              </c:numCache>
            </c:numRef>
          </c:val>
        </c:ser>
        <c:shape val="cylinder"/>
        <c:axId val="109119744"/>
        <c:axId val="140948608"/>
        <c:axId val="0"/>
      </c:bar3DChart>
      <c:catAx>
        <c:axId val="109119744"/>
        <c:scaling>
          <c:orientation val="minMax"/>
        </c:scaling>
        <c:axPos val="b"/>
        <c:numFmt formatCode="General" sourceLinked="1"/>
        <c:tickLblPos val="nextTo"/>
        <c:crossAx val="140948608"/>
        <c:crosses val="autoZero"/>
        <c:auto val="1"/>
        <c:lblAlgn val="ctr"/>
        <c:lblOffset val="100"/>
      </c:catAx>
      <c:valAx>
        <c:axId val="140948608"/>
        <c:scaling>
          <c:orientation val="minMax"/>
        </c:scaling>
        <c:axPos val="l"/>
        <c:majorGridlines/>
        <c:numFmt formatCode="General" sourceLinked="1"/>
        <c:tickLblPos val="nextTo"/>
        <c:crossAx val="1091197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explosion val="2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На имя Президента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 </c:v>
                </c:pt>
                <c:pt idx="5">
                  <c:v>с личного приема заместителей Главы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34</c:v>
                </c:pt>
                <c:pt idx="2">
                  <c:v>12</c:v>
                </c:pt>
                <c:pt idx="3">
                  <c:v>8</c:v>
                </c:pt>
                <c:pt idx="4">
                  <c:v>38</c:v>
                </c:pt>
                <c:pt idx="5">
                  <c:v>17</c:v>
                </c:pt>
                <c:pt idx="6">
                  <c:v>14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279894543244379"/>
          <c:y val="0"/>
          <c:w val="0.30365547529829445"/>
          <c:h val="0.96166242409066249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explosion val="4"/>
          </c:dPt>
          <c:dPt>
            <c:idx val="1"/>
            <c:explosion val="4"/>
          </c:dPt>
          <c:dPt>
            <c:idx val="2"/>
            <c:explosion val="9"/>
          </c:dPt>
          <c:dPt>
            <c:idx val="3"/>
            <c:explosion val="6"/>
          </c:dPt>
          <c:dPt>
            <c:idx val="5"/>
            <c:explosion val="9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Жилищно-коммунальная сфера</c:v>
                </c:pt>
                <c:pt idx="1">
                  <c:v>оборона, безопасность, законность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старые тематики </c:v>
                </c:pt>
                <c:pt idx="5">
                  <c:v>вопросы не вошедшие в класификатор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5</c:v>
                </c:pt>
                <c:pt idx="2">
                  <c:v>61</c:v>
                </c:pt>
                <c:pt idx="3">
                  <c:v>2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0.38826</cdr:x>
      <cdr:y>0.17496</cdr:y>
    </cdr:from>
    <cdr:to>
      <cdr:x>0.4498</cdr:x>
      <cdr:y>0.26275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163335" y="6833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0.49637</cdr:x>
      <cdr:y>0.38773</cdr:y>
    </cdr:from>
    <cdr:to>
      <cdr:x>0.55791</cdr:x>
      <cdr:y>0.47553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 rot="10105059">
          <a:off x="2765769" y="1514346"/>
          <a:ext cx="342898" cy="3429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0.49082</cdr:x>
      <cdr:y>0.6432</cdr:y>
    </cdr:from>
    <cdr:to>
      <cdr:x>0.51134</cdr:x>
      <cdr:y>0.70173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734835" y="2512115"/>
          <a:ext cx="114322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0.28569</cdr:x>
      <cdr:y>0.70173</cdr:y>
    </cdr:from>
    <cdr:to>
      <cdr:x>0.36774</cdr:x>
      <cdr:y>0.81879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591848" y="2740715"/>
          <a:ext cx="457178" cy="4571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0.14209</cdr:x>
      <cdr:y>0.46761</cdr:y>
    </cdr:from>
    <cdr:to>
      <cdr:x>0.20363</cdr:x>
      <cdr:y>0.5554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791735" y="18263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0.18105</cdr:x>
      <cdr:y>0.1959</cdr:y>
    </cdr:from>
    <cdr:to>
      <cdr:x>0.26112</cdr:x>
      <cdr:y>0.28369</cdr:y>
    </cdr:to>
    <cdr:sp macro="" textlink="">
      <cdr:nvSpPr>
        <cdr:cNvPr id="7" name="Прямоугольник 6"/>
        <cdr:cNvSpPr/>
      </cdr:nvSpPr>
      <cdr:spPr>
        <a:xfrm xmlns:a="http://schemas.openxmlformats.org/drawingml/2006/main" rot="13857159">
          <a:off x="1060421" y="713478"/>
          <a:ext cx="342898" cy="446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0.28569</cdr:x>
      <cdr:y>0.14569</cdr:y>
    </cdr:from>
    <cdr:to>
      <cdr:x>0.34723</cdr:x>
      <cdr:y>0.23349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591835" y="5690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0.43598</cdr:x>
      <cdr:y>0.54363</cdr:y>
    </cdr:from>
    <cdr:to>
      <cdr:x>0.51931</cdr:x>
      <cdr:y>0.68649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91935" y="17398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0.22547</cdr:x>
      <cdr:y>0.11506</cdr:y>
    </cdr:from>
    <cdr:to>
      <cdr:x>0.26713</cdr:x>
      <cdr:y>0.18649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37008" y="368245"/>
          <a:ext cx="228600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0.26713</cdr:x>
      <cdr:y>0.07935</cdr:y>
    </cdr:from>
    <cdr:to>
      <cdr:x>0.3088</cdr:x>
      <cdr:y>0.18649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465608" y="253945"/>
          <a:ext cx="2286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0.1213</cdr:x>
      <cdr:y>0.36506</cdr:y>
    </cdr:from>
    <cdr:to>
      <cdr:x>0.20463</cdr:x>
      <cdr:y>0.50792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665508" y="11683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0.28797</cdr:x>
      <cdr:y>0.04363</cdr:y>
    </cdr:from>
    <cdr:to>
      <cdr:x>0.32963</cdr:x>
      <cdr:y>0.15078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579908" y="139645"/>
          <a:ext cx="2286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12</cp:revision>
  <cp:lastPrinted>2018-02-16T07:32:00Z</cp:lastPrinted>
  <dcterms:created xsi:type="dcterms:W3CDTF">2018-01-24T09:21:00Z</dcterms:created>
  <dcterms:modified xsi:type="dcterms:W3CDTF">2018-03-20T07:16:00Z</dcterms:modified>
</cp:coreProperties>
</file>