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572D1E" w:rsidRDefault="00A33AB9" w:rsidP="00C36116">
      <w:pPr>
        <w:tabs>
          <w:tab w:val="left" w:pos="7200"/>
        </w:tabs>
        <w:ind w:firstLine="708"/>
        <w:rPr>
          <w:b/>
          <w:color w:val="0000FF"/>
        </w:rPr>
      </w:pPr>
      <w:r>
        <w:rPr>
          <w:b/>
          <w:noProof/>
          <w:color w:val="0000FF"/>
          <w:lang w:eastAsia="ru-RU"/>
        </w:rPr>
        <w:drawing>
          <wp:anchor distT="0" distB="0" distL="114935" distR="114935" simplePos="0" relativeHeight="251657728" behindDoc="1" locked="0" layoutInCell="1" allowOverlap="1" wp14:anchorId="4DE36A9D" wp14:editId="287DF60F">
            <wp:simplePos x="0" y="0"/>
            <wp:positionH relativeFrom="column">
              <wp:posOffset>-1080135</wp:posOffset>
            </wp:positionH>
            <wp:positionV relativeFrom="paragraph">
              <wp:posOffset>-913130</wp:posOffset>
            </wp:positionV>
            <wp:extent cx="7545070" cy="1704340"/>
            <wp:effectExtent l="0" t="0" r="0" b="0"/>
            <wp:wrapTight wrapText="bothSides">
              <wp:wrapPolygon edited="0">
                <wp:start x="0" y="0"/>
                <wp:lineTo x="0" y="21246"/>
                <wp:lineTo x="21542" y="21246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5070" cy="17043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0AE0" w:rsidRPr="00E740AF">
        <w:rPr>
          <w:b/>
          <w:color w:val="0000FF"/>
        </w:rPr>
        <w:t>Отделение</w:t>
      </w:r>
      <w:r w:rsidR="00E507C6" w:rsidRPr="00E740AF">
        <w:rPr>
          <w:b/>
          <w:color w:val="0000FF"/>
        </w:rPr>
        <w:t xml:space="preserve"> Пенсионного фонда РФ </w:t>
      </w:r>
      <w:r w:rsidR="00590AE0" w:rsidRPr="00E740AF">
        <w:rPr>
          <w:b/>
          <w:color w:val="0000FF"/>
        </w:rPr>
        <w:t>по</w:t>
      </w:r>
      <w:r w:rsidR="008912A3">
        <w:rPr>
          <w:b/>
          <w:color w:val="0000FF"/>
        </w:rPr>
        <w:t xml:space="preserve"> Томской области</w:t>
      </w:r>
      <w:r w:rsidR="00C36116">
        <w:rPr>
          <w:b/>
          <w:color w:val="0000FF"/>
        </w:rPr>
        <w:tab/>
      </w:r>
    </w:p>
    <w:p w:rsidR="00747DC4" w:rsidRDefault="009437C2" w:rsidP="00747DC4">
      <w:pPr>
        <w:ind w:firstLine="708"/>
        <w:jc w:val="both"/>
        <w:rPr>
          <w:b/>
          <w:color w:val="0000FF"/>
        </w:rPr>
      </w:pPr>
      <w:r>
        <w:rPr>
          <w:b/>
          <w:color w:val="0000FF"/>
        </w:rPr>
        <w:t xml:space="preserve">Пресс-релиз от </w:t>
      </w:r>
      <w:r w:rsidR="006558FA">
        <w:rPr>
          <w:b/>
          <w:color w:val="0000FF"/>
        </w:rPr>
        <w:t>17</w:t>
      </w:r>
      <w:r w:rsidR="00A2739D">
        <w:rPr>
          <w:b/>
          <w:color w:val="0000FF"/>
        </w:rPr>
        <w:t xml:space="preserve"> августа</w:t>
      </w:r>
      <w:r w:rsidR="00C36116" w:rsidRPr="00AC1F57">
        <w:rPr>
          <w:b/>
          <w:color w:val="0000FF"/>
        </w:rPr>
        <w:t xml:space="preserve"> 2022 года</w:t>
      </w:r>
    </w:p>
    <w:p w:rsidR="006558FA" w:rsidRPr="006558FA" w:rsidRDefault="006558FA" w:rsidP="006558FA">
      <w:pPr>
        <w:ind w:firstLine="708"/>
        <w:jc w:val="both"/>
        <w:rPr>
          <w:b/>
          <w:color w:val="0000FF"/>
        </w:rPr>
      </w:pPr>
      <w:r w:rsidRPr="006558FA">
        <w:rPr>
          <w:b/>
          <w:color w:val="0000FF"/>
        </w:rPr>
        <w:t>В Томской области более 3 тысяч беременных женщин получают ежемесячное пособие</w:t>
      </w:r>
    </w:p>
    <w:p w:rsidR="006558FA" w:rsidRDefault="006558FA" w:rsidP="006558FA">
      <w:pPr>
        <w:ind w:firstLine="708"/>
        <w:jc w:val="both"/>
      </w:pPr>
      <w:r>
        <w:t>Отделение ПФР по Томской области напоминает, что с июня 2021 года, в соответствии с постановлением Правительства Российской Федерации от 06.06.2022 г. №1036, женщинам, вставшим на учет в медицинской организации в ранние сроки беременности, устанавливается ежемесячное пособие.</w:t>
      </w:r>
    </w:p>
    <w:p w:rsidR="006558FA" w:rsidRDefault="006558FA" w:rsidP="006558FA">
      <w:pPr>
        <w:ind w:firstLine="708"/>
        <w:jc w:val="both"/>
      </w:pPr>
      <w:r>
        <w:t>По правилам пособие назначается с учетом комплексной оценки нуждаемости при следующих обстоятельствах: регистрация в медицинской организации произошла в первые 12 недель беременности; собственность семьи не превышает требования к движимому и недвижимому имуществу; заявитель проживает в Российской Федерации; ежемесячный доход на человека в семье не превышает регионального прожиточного минимума на душу населения.</w:t>
      </w:r>
    </w:p>
    <w:p w:rsidR="006558FA" w:rsidRDefault="006558FA" w:rsidP="006558FA">
      <w:pPr>
        <w:ind w:firstLine="708"/>
        <w:jc w:val="both"/>
      </w:pPr>
      <w:r>
        <w:t xml:space="preserve">- Величина прожиточного минимума в Томской области на душу населения составляет 15 138,00 рублей для первой группы муниципальных образований Томской области и 13 767,00 рублей - для второй группы, - разъясняет управляющий ОПФР по Томской области Дмитрий Мальцев. - Размер ежемесячного пособия устанавливается в размере 50% прожиточного минимума для трудоспособного населения в регионе проживания по месту жительства (пребывания) или фактического проживания. Для Томской области сумма выплаты с 01.06.2022 составляет 8250,50 рублей для первой группы и 7 502,50 рублей для второй группы муниципальных образований Томской области, - добавил он. </w:t>
      </w:r>
    </w:p>
    <w:p w:rsidR="00A4107A" w:rsidRDefault="006558FA" w:rsidP="006558FA">
      <w:pPr>
        <w:ind w:firstLine="708"/>
        <w:jc w:val="both"/>
      </w:pPr>
      <w:r>
        <w:t>При назначении выплаты используется комплексная оценка нуждаемости. Это значит, что помимо доходов учитывается и имущество семьи. Выплата пособия не зависит от семейного положения.</w:t>
      </w:r>
    </w:p>
    <w:p w:rsidR="006558FA" w:rsidRDefault="006558FA" w:rsidP="006558FA">
      <w:pPr>
        <w:ind w:firstLine="708"/>
        <w:jc w:val="both"/>
      </w:pPr>
      <w:r>
        <w:t xml:space="preserve">Чтобы получить выплату, необходимо подать электронное заявление через портал </w:t>
      </w:r>
      <w:proofErr w:type="spellStart"/>
      <w:r>
        <w:t>Госуслуг</w:t>
      </w:r>
      <w:proofErr w:type="spellEnd"/>
      <w:r>
        <w:t xml:space="preserve"> либо обратиться в МФЦ, а также в клиентскую службу Пенсионного фонда России по месту жительства.</w:t>
      </w:r>
    </w:p>
    <w:p w:rsidR="00A4107A" w:rsidRDefault="006558FA" w:rsidP="006558FA">
      <w:pPr>
        <w:ind w:firstLine="708"/>
        <w:jc w:val="both"/>
      </w:pPr>
      <w:r>
        <w:t>Подать нужно только заявление. Пенсионный фонд самостоятельно запросит необходимые документы в рамках межведомственного взаимодействия из соответствующих органов и организаций.</w:t>
      </w:r>
    </w:p>
    <w:p w:rsidR="006558FA" w:rsidRDefault="006558FA" w:rsidP="006558FA">
      <w:pPr>
        <w:ind w:firstLine="708"/>
        <w:jc w:val="both"/>
      </w:pPr>
      <w:r>
        <w:t>Представить сведения о доходах понадобится только в том случае, если в семье есть военные, спасатели, полицейские или служащие другого силового ведомства, а также, если кто-то получает стипендии, гранты и другие выплаты научного или учебного заведения. Рассмотрение заявления занимает 10 рабочих дней. В отдельных случаях максимальный срок составит 30 рабочих дней.</w:t>
      </w:r>
    </w:p>
    <w:p w:rsidR="00A4107A" w:rsidRDefault="006558FA" w:rsidP="006558FA">
      <w:pPr>
        <w:ind w:firstLine="708"/>
        <w:jc w:val="both"/>
      </w:pPr>
      <w:proofErr w:type="spellStart"/>
      <w:r>
        <w:t>Справочно</w:t>
      </w:r>
      <w:proofErr w:type="spellEnd"/>
      <w:r>
        <w:t xml:space="preserve">: в Томской области ежемесячная выплата назначена 3041 беременным. Только с начала 2022 года вынесено более 1445 положительных решений. </w:t>
      </w:r>
    </w:p>
    <w:p w:rsidR="006558FA" w:rsidRDefault="006558FA" w:rsidP="006558FA">
      <w:pPr>
        <w:ind w:firstLine="708"/>
        <w:jc w:val="both"/>
      </w:pPr>
      <w:r>
        <w:t>Подробнее о выплате: https://pfr.gov.ru/grazhdanam/early_pregnancy</w:t>
      </w:r>
    </w:p>
    <w:p w:rsidR="006558FA" w:rsidRPr="00433E19" w:rsidRDefault="006558FA" w:rsidP="00433E19">
      <w:pPr>
        <w:ind w:firstLine="708"/>
        <w:jc w:val="both"/>
        <w:rPr>
          <w:b/>
          <w:color w:val="0000FF"/>
        </w:rPr>
      </w:pPr>
    </w:p>
    <w:p w:rsidR="006E6B20" w:rsidRDefault="00433E19" w:rsidP="00624405">
      <w:pPr>
        <w:ind w:firstLine="708"/>
        <w:jc w:val="both"/>
      </w:pPr>
      <w:r>
        <w:t> </w:t>
      </w:r>
    </w:p>
    <w:p w:rsidR="009437C2" w:rsidRPr="009437C2" w:rsidRDefault="009437C2" w:rsidP="000D4F69">
      <w:pPr>
        <w:jc w:val="both"/>
      </w:pPr>
    </w:p>
    <w:p w:rsidR="00DA1F0D" w:rsidRPr="00B102EA" w:rsidRDefault="00DA1F0D" w:rsidP="00B102EA">
      <w:pPr>
        <w:suppressAutoHyphens w:val="0"/>
        <w:autoSpaceDE w:val="0"/>
        <w:autoSpaceDN w:val="0"/>
        <w:adjustRightInd w:val="0"/>
        <w:ind w:firstLine="567"/>
        <w:jc w:val="right"/>
        <w:rPr>
          <w:rFonts w:ascii="Calibri" w:hAnsi="Calibri" w:cs="Tms Rmn"/>
          <w:color w:val="00000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________________________________________________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 xml:space="preserve">Группа по взаимодействию со СМИ </w:t>
      </w:r>
    </w:p>
    <w:p w:rsidR="00DA1F0D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Отделения Пенсионного фонда РФ по Томской области</w:t>
      </w:r>
    </w:p>
    <w:p w:rsidR="00DA1F0D" w:rsidRPr="004E2344" w:rsidRDefault="00DA1F0D" w:rsidP="00260E89">
      <w:pPr>
        <w:suppressAutoHyphens w:val="0"/>
        <w:autoSpaceDE w:val="0"/>
        <w:autoSpaceDN w:val="0"/>
        <w:adjustRightInd w:val="0"/>
        <w:ind w:left="540" w:firstLine="540"/>
        <w:jc w:val="right"/>
        <w:rPr>
          <w:b/>
          <w:bCs/>
          <w:color w:val="000000"/>
          <w:sz w:val="20"/>
          <w:szCs w:val="20"/>
          <w:lang w:val="en-US" w:eastAsia="ru-RU"/>
        </w:rPr>
      </w:pPr>
      <w:r>
        <w:rPr>
          <w:b/>
          <w:bCs/>
          <w:color w:val="000000"/>
          <w:sz w:val="20"/>
          <w:szCs w:val="20"/>
          <w:lang w:eastAsia="ru-RU"/>
        </w:rPr>
        <w:t>Тел</w:t>
      </w:r>
      <w:r w:rsidRPr="004E2344">
        <w:rPr>
          <w:b/>
          <w:bCs/>
          <w:color w:val="000000"/>
          <w:sz w:val="20"/>
          <w:szCs w:val="20"/>
          <w:lang w:val="en-US" w:eastAsia="ru-RU"/>
        </w:rPr>
        <w:t>.: (3822) 48-55-80; 48-55-91;</w:t>
      </w:r>
    </w:p>
    <w:p w:rsidR="009E027C" w:rsidRPr="004E2344" w:rsidRDefault="00DA1F0D" w:rsidP="00A4107A">
      <w:pPr>
        <w:jc w:val="right"/>
        <w:rPr>
          <w:color w:val="FF0000"/>
          <w:sz w:val="28"/>
          <w:szCs w:val="28"/>
          <w:lang w:val="en-US" w:eastAsia="ru-RU"/>
        </w:rPr>
      </w:pPr>
      <w:r w:rsidRPr="004E2344">
        <w:rPr>
          <w:color w:val="000000"/>
          <w:lang w:val="en-US" w:eastAsia="ru-RU"/>
        </w:rPr>
        <w:t xml:space="preserve">E-mail: </w:t>
      </w:r>
      <w:proofErr w:type="spellStart"/>
      <w:r w:rsidRPr="004E2344">
        <w:rPr>
          <w:color w:val="000000"/>
          <w:lang w:val="en-US" w:eastAsia="ru-RU"/>
        </w:rPr>
        <w:t>smi</w:t>
      </w:r>
      <w:proofErr w:type="spellEnd"/>
      <w:r w:rsidRPr="004E2344">
        <w:rPr>
          <w:color w:val="000000"/>
          <w:lang w:val="en-US" w:eastAsia="ru-RU"/>
        </w:rPr>
        <w:t xml:space="preserve"> @080.pfr.ru</w:t>
      </w:r>
      <w:bookmarkStart w:id="0" w:name="_GoBack"/>
      <w:bookmarkEnd w:id="0"/>
    </w:p>
    <w:sectPr w:rsidR="009E027C" w:rsidRPr="004E2344">
      <w:pgSz w:w="11906" w:h="16838"/>
      <w:pgMar w:top="539" w:right="1233" w:bottom="360" w:left="141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D105A9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1316B00"/>
    <w:multiLevelType w:val="multilevel"/>
    <w:tmpl w:val="3FCE27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B906AC"/>
    <w:multiLevelType w:val="multilevel"/>
    <w:tmpl w:val="3E20C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25244D"/>
    <w:multiLevelType w:val="multilevel"/>
    <w:tmpl w:val="B9E4D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91160E9"/>
    <w:multiLevelType w:val="multilevel"/>
    <w:tmpl w:val="4E6AC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C254A3"/>
    <w:multiLevelType w:val="multilevel"/>
    <w:tmpl w:val="721E4F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1A56D3"/>
    <w:multiLevelType w:val="hybridMultilevel"/>
    <w:tmpl w:val="5874F20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08A1674"/>
    <w:multiLevelType w:val="hybridMultilevel"/>
    <w:tmpl w:val="39FAA78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2AB4557"/>
    <w:multiLevelType w:val="multilevel"/>
    <w:tmpl w:val="A1EA1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5B6CB6"/>
    <w:multiLevelType w:val="multilevel"/>
    <w:tmpl w:val="88ACA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E742D4"/>
    <w:multiLevelType w:val="multilevel"/>
    <w:tmpl w:val="EB606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662541E"/>
    <w:multiLevelType w:val="multilevel"/>
    <w:tmpl w:val="7982C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CE47E6"/>
    <w:multiLevelType w:val="hybridMultilevel"/>
    <w:tmpl w:val="6AD026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94BDA"/>
    <w:multiLevelType w:val="hybridMultilevel"/>
    <w:tmpl w:val="619AD5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D181019"/>
    <w:multiLevelType w:val="hybridMultilevel"/>
    <w:tmpl w:val="7826B3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13"/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  <w:sz w:val="22"/>
        </w:rPr>
      </w:lvl>
    </w:lvlOverride>
  </w:num>
  <w:num w:numId="5">
    <w:abstractNumId w:val="7"/>
  </w:num>
  <w:num w:numId="6">
    <w:abstractNumId w:val="8"/>
  </w:num>
  <w:num w:numId="7">
    <w:abstractNumId w:val="15"/>
  </w:num>
  <w:num w:numId="8">
    <w:abstractNumId w:val="2"/>
  </w:num>
  <w:num w:numId="9">
    <w:abstractNumId w:val="10"/>
  </w:num>
  <w:num w:numId="10">
    <w:abstractNumId w:val="5"/>
  </w:num>
  <w:num w:numId="11">
    <w:abstractNumId w:val="12"/>
  </w:num>
  <w:num w:numId="12">
    <w:abstractNumId w:val="3"/>
  </w:num>
  <w:num w:numId="13">
    <w:abstractNumId w:val="4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F73"/>
    <w:rsid w:val="00043DAC"/>
    <w:rsid w:val="00046FDA"/>
    <w:rsid w:val="00052921"/>
    <w:rsid w:val="00055636"/>
    <w:rsid w:val="00061201"/>
    <w:rsid w:val="00073B04"/>
    <w:rsid w:val="00093425"/>
    <w:rsid w:val="000A04B3"/>
    <w:rsid w:val="000A1B6E"/>
    <w:rsid w:val="000B2984"/>
    <w:rsid w:val="000D4F69"/>
    <w:rsid w:val="000F72FC"/>
    <w:rsid w:val="00105FFD"/>
    <w:rsid w:val="0011419F"/>
    <w:rsid w:val="00114274"/>
    <w:rsid w:val="00122A59"/>
    <w:rsid w:val="001443F7"/>
    <w:rsid w:val="00145083"/>
    <w:rsid w:val="001550D9"/>
    <w:rsid w:val="00175749"/>
    <w:rsid w:val="001A7AAA"/>
    <w:rsid w:val="001D35F3"/>
    <w:rsid w:val="001E686C"/>
    <w:rsid w:val="001E7EF1"/>
    <w:rsid w:val="001F2DBB"/>
    <w:rsid w:val="002041D5"/>
    <w:rsid w:val="00210054"/>
    <w:rsid w:val="00232ED6"/>
    <w:rsid w:val="0024525C"/>
    <w:rsid w:val="00250D53"/>
    <w:rsid w:val="00260E89"/>
    <w:rsid w:val="002B0707"/>
    <w:rsid w:val="002C7FF1"/>
    <w:rsid w:val="002D35D8"/>
    <w:rsid w:val="002F180C"/>
    <w:rsid w:val="002F2644"/>
    <w:rsid w:val="002F54E2"/>
    <w:rsid w:val="00310B7C"/>
    <w:rsid w:val="00332870"/>
    <w:rsid w:val="00350907"/>
    <w:rsid w:val="0036306F"/>
    <w:rsid w:val="003671D6"/>
    <w:rsid w:val="003718B3"/>
    <w:rsid w:val="00376903"/>
    <w:rsid w:val="003A4369"/>
    <w:rsid w:val="003A6A40"/>
    <w:rsid w:val="003D0175"/>
    <w:rsid w:val="003F4FCB"/>
    <w:rsid w:val="00433E19"/>
    <w:rsid w:val="00437FBC"/>
    <w:rsid w:val="00450E56"/>
    <w:rsid w:val="00452A75"/>
    <w:rsid w:val="004D1432"/>
    <w:rsid w:val="004D1F8F"/>
    <w:rsid w:val="004E2344"/>
    <w:rsid w:val="004F6B9C"/>
    <w:rsid w:val="0055050E"/>
    <w:rsid w:val="005505CD"/>
    <w:rsid w:val="00552F49"/>
    <w:rsid w:val="00572D1E"/>
    <w:rsid w:val="00590AE0"/>
    <w:rsid w:val="00596773"/>
    <w:rsid w:val="005A246B"/>
    <w:rsid w:val="005D61E3"/>
    <w:rsid w:val="00624405"/>
    <w:rsid w:val="006253D1"/>
    <w:rsid w:val="006262D7"/>
    <w:rsid w:val="006268A7"/>
    <w:rsid w:val="006558FA"/>
    <w:rsid w:val="00660A3A"/>
    <w:rsid w:val="00675F0A"/>
    <w:rsid w:val="00676D1B"/>
    <w:rsid w:val="00692790"/>
    <w:rsid w:val="006A037F"/>
    <w:rsid w:val="006A0AF7"/>
    <w:rsid w:val="006A36CD"/>
    <w:rsid w:val="006B32B3"/>
    <w:rsid w:val="006B6805"/>
    <w:rsid w:val="006C3B29"/>
    <w:rsid w:val="006C6685"/>
    <w:rsid w:val="006D4059"/>
    <w:rsid w:val="006E6B20"/>
    <w:rsid w:val="006F1BA8"/>
    <w:rsid w:val="00700D1A"/>
    <w:rsid w:val="00703E44"/>
    <w:rsid w:val="00736558"/>
    <w:rsid w:val="00747DC4"/>
    <w:rsid w:val="007B152C"/>
    <w:rsid w:val="007B242F"/>
    <w:rsid w:val="007C0426"/>
    <w:rsid w:val="007F01F0"/>
    <w:rsid w:val="00833E79"/>
    <w:rsid w:val="008450AD"/>
    <w:rsid w:val="00846959"/>
    <w:rsid w:val="00872FBF"/>
    <w:rsid w:val="008912A3"/>
    <w:rsid w:val="008A13E5"/>
    <w:rsid w:val="008A18B5"/>
    <w:rsid w:val="008C0490"/>
    <w:rsid w:val="008D1D9D"/>
    <w:rsid w:val="008F66E4"/>
    <w:rsid w:val="00906201"/>
    <w:rsid w:val="00907CB2"/>
    <w:rsid w:val="00926BCA"/>
    <w:rsid w:val="00932550"/>
    <w:rsid w:val="009437C2"/>
    <w:rsid w:val="00951A9E"/>
    <w:rsid w:val="009559E3"/>
    <w:rsid w:val="0096410F"/>
    <w:rsid w:val="009E027C"/>
    <w:rsid w:val="009F5169"/>
    <w:rsid w:val="00A15A22"/>
    <w:rsid w:val="00A26B6E"/>
    <w:rsid w:val="00A2739D"/>
    <w:rsid w:val="00A33AB9"/>
    <w:rsid w:val="00A40F73"/>
    <w:rsid w:val="00A4107A"/>
    <w:rsid w:val="00A54408"/>
    <w:rsid w:val="00A70C29"/>
    <w:rsid w:val="00A75E17"/>
    <w:rsid w:val="00A77C57"/>
    <w:rsid w:val="00A80E33"/>
    <w:rsid w:val="00A91C88"/>
    <w:rsid w:val="00AB1BED"/>
    <w:rsid w:val="00AC1F57"/>
    <w:rsid w:val="00B004AA"/>
    <w:rsid w:val="00B00D20"/>
    <w:rsid w:val="00B01733"/>
    <w:rsid w:val="00B102EA"/>
    <w:rsid w:val="00B16F30"/>
    <w:rsid w:val="00B4197B"/>
    <w:rsid w:val="00B52045"/>
    <w:rsid w:val="00B55C5C"/>
    <w:rsid w:val="00B779D1"/>
    <w:rsid w:val="00B93001"/>
    <w:rsid w:val="00C255C2"/>
    <w:rsid w:val="00C36116"/>
    <w:rsid w:val="00C40024"/>
    <w:rsid w:val="00C4244D"/>
    <w:rsid w:val="00C54F35"/>
    <w:rsid w:val="00C616E1"/>
    <w:rsid w:val="00C74C72"/>
    <w:rsid w:val="00C82AF0"/>
    <w:rsid w:val="00CE317F"/>
    <w:rsid w:val="00CE5A64"/>
    <w:rsid w:val="00D00EBE"/>
    <w:rsid w:val="00D26E28"/>
    <w:rsid w:val="00D33159"/>
    <w:rsid w:val="00D47D71"/>
    <w:rsid w:val="00D50902"/>
    <w:rsid w:val="00D50A4F"/>
    <w:rsid w:val="00D61D96"/>
    <w:rsid w:val="00D85BD5"/>
    <w:rsid w:val="00DA1F0D"/>
    <w:rsid w:val="00DA5D29"/>
    <w:rsid w:val="00DB0553"/>
    <w:rsid w:val="00DE7A71"/>
    <w:rsid w:val="00E109DA"/>
    <w:rsid w:val="00E320B9"/>
    <w:rsid w:val="00E365B9"/>
    <w:rsid w:val="00E45DBE"/>
    <w:rsid w:val="00E507C6"/>
    <w:rsid w:val="00E57B8D"/>
    <w:rsid w:val="00E64865"/>
    <w:rsid w:val="00E740AF"/>
    <w:rsid w:val="00E7585A"/>
    <w:rsid w:val="00E97EB4"/>
    <w:rsid w:val="00EB305B"/>
    <w:rsid w:val="00EC338E"/>
    <w:rsid w:val="00EF2CC2"/>
    <w:rsid w:val="00EF5DA1"/>
    <w:rsid w:val="00F01644"/>
    <w:rsid w:val="00F060B1"/>
    <w:rsid w:val="00F5255A"/>
    <w:rsid w:val="00F67545"/>
    <w:rsid w:val="00F71B94"/>
    <w:rsid w:val="00FA1C90"/>
    <w:rsid w:val="00FA4C26"/>
    <w:rsid w:val="00FA5627"/>
    <w:rsid w:val="00FA75E0"/>
    <w:rsid w:val="00FD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oNotEmbedSmartTags/>
  <w:decimalSymbol w:val=","/>
  <w:listSeparator w:val=";"/>
  <w15:docId w15:val="{61569F40-512F-4208-BC5F-D2428E0AE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0"/>
    <w:qFormat/>
    <w:pPr>
      <w:tabs>
        <w:tab w:val="num" w:pos="0"/>
      </w:tabs>
      <w:spacing w:before="280" w:after="280"/>
      <w:ind w:left="576" w:hanging="576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qFormat/>
    <w:rsid w:val="0011427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7">
    <w:name w:val="Основной шрифт абзаца7"/>
  </w:style>
  <w:style w:type="character" w:customStyle="1" w:styleId="6">
    <w:name w:val="Основной шрифт абзаца6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-Absatz-Standardschriftart1111">
    <w:name w:val="WW-Absatz-Standardschriftart1111"/>
  </w:style>
  <w:style w:type="character" w:customStyle="1" w:styleId="5">
    <w:name w:val="Основной шрифт абзаца5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4">
    <w:name w:val="Основной шрифт абзаца4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8Num3z0">
    <w:name w:val="WW8Num3z0"/>
    <w:rPr>
      <w:rFonts w:ascii="Symbol" w:hAnsi="Symbol"/>
    </w:rPr>
  </w:style>
  <w:style w:type="character" w:customStyle="1" w:styleId="WW-Absatz-Standardschriftart111111111111111111111">
    <w:name w:val="WW-Absatz-Standardschriftart11111111111111111111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  <w:sz w:val="20"/>
    </w:rPr>
  </w:style>
  <w:style w:type="character" w:customStyle="1" w:styleId="WW8Num4z1">
    <w:name w:val="WW8Num4z1"/>
    <w:rPr>
      <w:rFonts w:ascii="Courier New" w:hAnsi="Courier New"/>
      <w:sz w:val="20"/>
    </w:rPr>
  </w:style>
  <w:style w:type="character" w:customStyle="1" w:styleId="WW8Num4z2">
    <w:name w:val="WW8Num4z2"/>
    <w:rPr>
      <w:rFonts w:ascii="Wingdings" w:hAnsi="Wingdings"/>
      <w:sz w:val="20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b/>
    </w:rPr>
  </w:style>
  <w:style w:type="character" w:customStyle="1" w:styleId="WW8Num10z0">
    <w:name w:val="WW8Num10z0"/>
    <w:rPr>
      <w:rFonts w:ascii="Symbol" w:hAnsi="Symbol"/>
      <w:sz w:val="20"/>
    </w:rPr>
  </w:style>
  <w:style w:type="character" w:customStyle="1" w:styleId="WW8Num10z1">
    <w:name w:val="WW8Num10z1"/>
    <w:rPr>
      <w:rFonts w:ascii="Courier New" w:hAnsi="Courier New"/>
      <w:sz w:val="20"/>
    </w:rPr>
  </w:style>
  <w:style w:type="character" w:customStyle="1" w:styleId="WW8Num10z2">
    <w:name w:val="WW8Num10z2"/>
    <w:rPr>
      <w:rFonts w:ascii="Wingdings" w:hAnsi="Wingdings"/>
      <w:sz w:val="20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10">
    <w:name w:val="Основной шрифт абзаца1"/>
  </w:style>
  <w:style w:type="character" w:styleId="a4">
    <w:name w:val="Hyperlink"/>
    <w:rPr>
      <w:color w:val="0000FF"/>
      <w:u w:val="single"/>
    </w:rPr>
  </w:style>
  <w:style w:type="character" w:styleId="a5">
    <w:name w:val="Emphasis"/>
    <w:uiPriority w:val="20"/>
    <w:qFormat/>
    <w:rPr>
      <w:i/>
      <w:iCs/>
    </w:rPr>
  </w:style>
  <w:style w:type="character" w:styleId="a6">
    <w:name w:val="Strong"/>
    <w:uiPriority w:val="22"/>
    <w:qFormat/>
    <w:rPr>
      <w:b/>
      <w:bCs/>
    </w:rPr>
  </w:style>
  <w:style w:type="character" w:customStyle="1" w:styleId="a7">
    <w:name w:val="Текст документа Знак Знак"/>
    <w:rPr>
      <w:rFonts w:eastAsia="Verdana"/>
      <w:sz w:val="24"/>
      <w:szCs w:val="24"/>
      <w:lang w:val="ru-RU" w:eastAsia="ar-SA" w:bidi="ar-SA"/>
    </w:rPr>
  </w:style>
  <w:style w:type="character" w:customStyle="1" w:styleId="a8">
    <w:name w:val="Символ нумерации"/>
  </w:style>
  <w:style w:type="character" w:customStyle="1" w:styleId="a9">
    <w:name w:val="Маркеры списка"/>
    <w:rPr>
      <w:rFonts w:ascii="OpenSymbol" w:eastAsia="OpenSymbol" w:hAnsi="OpenSymbol" w:cs="OpenSymbol"/>
    </w:rPr>
  </w:style>
  <w:style w:type="paragraph" w:customStyle="1" w:styleId="aa">
    <w:name w:val="Заголовок"/>
    <w:basedOn w:val="a"/>
    <w:next w:val="a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b">
    <w:name w:val="List"/>
    <w:basedOn w:val="a0"/>
    <w:rPr>
      <w:rFonts w:ascii="Arial" w:hAnsi="Arial" w:cs="Mangal"/>
    </w:rPr>
  </w:style>
  <w:style w:type="paragraph" w:customStyle="1" w:styleId="70">
    <w:name w:val="Название7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71">
    <w:name w:val="Указатель7"/>
    <w:basedOn w:val="a"/>
    <w:pPr>
      <w:suppressLineNumbers/>
    </w:pPr>
    <w:rPr>
      <w:rFonts w:ascii="Arial" w:hAnsi="Arial" w:cs="Mangal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61">
    <w:name w:val="Указатель6"/>
    <w:basedOn w:val="a"/>
    <w:pPr>
      <w:suppressLineNumbers/>
    </w:pPr>
    <w:rPr>
      <w:rFonts w:ascii="Arial" w:hAnsi="Arial" w:cs="Mangal"/>
    </w:rPr>
  </w:style>
  <w:style w:type="paragraph" w:customStyle="1" w:styleId="50">
    <w:name w:val="Название5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51">
    <w:name w:val="Указатель5"/>
    <w:basedOn w:val="a"/>
    <w:pPr>
      <w:suppressLineNumbers/>
    </w:pPr>
    <w:rPr>
      <w:rFonts w:ascii="Arial" w:hAnsi="Arial" w:cs="Mangal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41">
    <w:name w:val="Указатель4"/>
    <w:basedOn w:val="a"/>
    <w:pPr>
      <w:suppressLineNumbers/>
    </w:pPr>
    <w:rPr>
      <w:rFonts w:ascii="Arial" w:hAnsi="Arial" w:cs="Mangal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2">
    <w:name w:val="Указатель3"/>
    <w:basedOn w:val="a"/>
    <w:pPr>
      <w:suppressLineNumbers/>
    </w:pPr>
    <w:rPr>
      <w:rFonts w:ascii="Arial" w:hAnsi="Arial" w:cs="Mangal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2">
    <w:name w:val="Указатель2"/>
    <w:basedOn w:val="a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pPr>
      <w:suppressLineNumbers/>
    </w:pPr>
    <w:rPr>
      <w:rFonts w:ascii="Arial" w:hAnsi="Arial" w:cs="Mangal"/>
    </w:rPr>
  </w:style>
  <w:style w:type="paragraph" w:styleId="ac">
    <w:name w:val="header"/>
    <w:basedOn w:val="a"/>
    <w:pPr>
      <w:tabs>
        <w:tab w:val="center" w:pos="4677"/>
        <w:tab w:val="right" w:pos="9355"/>
      </w:tabs>
    </w:pPr>
  </w:style>
  <w:style w:type="paragraph" w:styleId="ad">
    <w:name w:val="footer"/>
    <w:basedOn w:val="a"/>
    <w:pPr>
      <w:tabs>
        <w:tab w:val="center" w:pos="4677"/>
        <w:tab w:val="right" w:pos="9355"/>
      </w:tabs>
    </w:pPr>
  </w:style>
  <w:style w:type="paragraph" w:styleId="ae">
    <w:name w:val="Normal (Web)"/>
    <w:basedOn w:val="a"/>
    <w:uiPriority w:val="99"/>
    <w:pPr>
      <w:spacing w:before="280" w:after="280"/>
    </w:pPr>
  </w:style>
  <w:style w:type="paragraph" w:customStyle="1" w:styleId="af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3">
    <w:name w:val="Знак2"/>
    <w:basedOn w:val="a"/>
    <w:pPr>
      <w:spacing w:before="120"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List Paragraph"/>
    <w:basedOn w:val="a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customStyle="1" w:styleId="af2">
    <w:name w:val="Знак Знак Знак Знак"/>
    <w:basedOn w:val="a"/>
    <w:rPr>
      <w:rFonts w:ascii="Verdana" w:hAnsi="Verdana" w:cs="Verdana"/>
      <w:sz w:val="20"/>
      <w:szCs w:val="20"/>
      <w:lang w:val="en-US"/>
    </w:rPr>
  </w:style>
  <w:style w:type="paragraph" w:customStyle="1" w:styleId="af3">
    <w:name w:val="Текст документа"/>
    <w:basedOn w:val="ae"/>
    <w:pPr>
      <w:spacing w:before="0" w:after="0"/>
      <w:ind w:firstLine="539"/>
      <w:jc w:val="both"/>
    </w:pPr>
    <w:rPr>
      <w:rFonts w:eastAsia="Verdana"/>
    </w:rPr>
  </w:style>
  <w:style w:type="paragraph" w:customStyle="1" w:styleId="310">
    <w:name w:val="Основной текст с отступом 31"/>
    <w:basedOn w:val="a"/>
    <w:pPr>
      <w:shd w:val="clear" w:color="auto" w:fill="FFFFFF"/>
      <w:spacing w:line="293" w:lineRule="exact"/>
      <w:ind w:right="29" w:firstLine="708"/>
      <w:jc w:val="both"/>
    </w:pPr>
    <w:rPr>
      <w:color w:val="000000"/>
      <w:spacing w:val="8"/>
      <w:szCs w:val="26"/>
    </w:rPr>
  </w:style>
  <w:style w:type="paragraph" w:styleId="af4">
    <w:name w:val="Body Text Indent"/>
    <w:basedOn w:val="a"/>
    <w:pPr>
      <w:spacing w:after="120"/>
      <w:ind w:left="283"/>
    </w:pPr>
  </w:style>
  <w:style w:type="character" w:customStyle="1" w:styleId="block-name">
    <w:name w:val="block-name"/>
    <w:rsid w:val="008912A3"/>
  </w:style>
  <w:style w:type="paragraph" w:styleId="af5">
    <w:name w:val="Normal Indent"/>
    <w:basedOn w:val="a"/>
    <w:rsid w:val="00DE7A71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paragraph" w:customStyle="1" w:styleId="Default">
    <w:name w:val="Default"/>
    <w:rsid w:val="00DE7A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western">
    <w:name w:val="western"/>
    <w:basedOn w:val="a"/>
    <w:rsid w:val="009E027C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79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16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783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56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698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6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9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2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4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883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7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29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00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9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88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52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9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01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2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298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65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46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8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970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77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16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86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629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1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95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661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5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06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4716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64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47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7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880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3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98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956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8935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4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2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30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61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44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30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208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2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807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70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6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7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66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683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0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14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97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559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1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6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974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420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9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88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92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96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55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3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04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221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72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7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5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35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9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809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52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362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173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28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53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98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11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78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10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39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04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99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42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32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740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411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6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4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945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9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39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70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9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96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45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06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02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627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538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516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83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33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18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154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7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92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2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13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011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49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03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60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3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5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96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9395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83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5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6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0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21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7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138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58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2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41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00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145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835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8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6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7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9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54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248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004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0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2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70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833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1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81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8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49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5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4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54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9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3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6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474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7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15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90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0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692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371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14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7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33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1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01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29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498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28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18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36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88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5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7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9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874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23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06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806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77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60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54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772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9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94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96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7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61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05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398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898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347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024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74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59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1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26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76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858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1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39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08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000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9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63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6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9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9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03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73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884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7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3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8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8283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78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47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29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9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9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7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53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12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18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58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9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25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7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1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266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73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3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64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07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8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02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18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500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195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29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0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011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848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8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8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20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905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8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09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9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600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58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55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1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68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87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499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51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35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227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8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7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217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66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466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924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07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0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09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72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4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06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800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746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78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33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96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51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4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1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326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2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1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10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651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53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813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80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43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09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9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412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19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47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821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6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9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84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18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65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001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3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6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31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05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237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87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34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55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45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264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03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75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2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960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15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179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95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2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65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02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44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7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5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81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205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75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2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4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6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98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032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994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85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47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8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420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0A9891-B996-410F-9569-DF876AD47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Отделение Пенсионного фонда РФ по Томской области</vt:lpstr>
    </vt:vector>
  </TitlesOfParts>
  <Company>MoBIL GROUP</Company>
  <LinksUpToDate>false</LinksUpToDate>
  <CharactersWithSpaces>2810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Отделение Пенсионного фонда РФ по Томской области</dc:title>
  <dc:creator>ANM</dc:creator>
  <cp:lastModifiedBy>Волков Дмитрий Александрович</cp:lastModifiedBy>
  <cp:revision>16</cp:revision>
  <cp:lastPrinted>2022-02-17T01:49:00Z</cp:lastPrinted>
  <dcterms:created xsi:type="dcterms:W3CDTF">2022-07-13T04:56:00Z</dcterms:created>
  <dcterms:modified xsi:type="dcterms:W3CDTF">2022-08-19T02:08:00Z</dcterms:modified>
</cp:coreProperties>
</file>