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Pr="0021408C" w:rsidRDefault="005E5DFC" w:rsidP="0021408C">
      <w:pPr>
        <w:jc w:val="both"/>
        <w:rPr>
          <w:b/>
          <w:color w:val="0000FF"/>
          <w:lang w:val="en-US"/>
        </w:rPr>
      </w:pPr>
    </w:p>
    <w:p w:rsidR="009026B9" w:rsidRDefault="009026B9" w:rsidP="009026B9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22 декабря </w:t>
      </w:r>
      <w:r w:rsidRPr="00AC1F57">
        <w:rPr>
          <w:b/>
          <w:color w:val="0000FF"/>
        </w:rPr>
        <w:t>2022 года</w:t>
      </w:r>
    </w:p>
    <w:p w:rsidR="009026B9" w:rsidRPr="00C56AA0" w:rsidRDefault="009026B9" w:rsidP="009026B9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На Московской бирже пройдет аукцион по размещению пенсионных накоплений в банковские депозиты</w:t>
      </w:r>
    </w:p>
    <w:p w:rsidR="009026B9" w:rsidRDefault="009026B9" w:rsidP="009026B9">
      <w:pPr>
        <w:ind w:firstLine="708"/>
        <w:jc w:val="both"/>
      </w:pPr>
      <w:r>
        <w:t>22 декабря Пенсионный фонд России проведет на Московской бирже отбор заявок банков по размещению в депозиты 205,5 млрд рублей резерва по обязательному пенсионному страхованию. Средства будут размещены на 185 дней, до 26 июня 2023 года, по минимальной ставке 8% годовых. От одного банка принимается до пяти заявок, объем каждой – не меньше 1 млрд р</w:t>
      </w:r>
      <w:bookmarkStart w:id="0" w:name="_GoBack"/>
      <w:bookmarkEnd w:id="0"/>
      <w:r>
        <w:t>ублей.</w:t>
      </w:r>
    </w:p>
    <w:p w:rsidR="009026B9" w:rsidRDefault="009026B9" w:rsidP="009026B9">
      <w:pPr>
        <w:ind w:firstLine="708"/>
        <w:jc w:val="both"/>
      </w:pPr>
      <w:r>
        <w:t>Напомним, согласно закону средства обязательных и добровольных страховых взносов на накопительную пенсию подлежат инвестированию до момента передачи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 w:rsidR="009026B9" w:rsidRDefault="009026B9" w:rsidP="009026B9">
      <w:pPr>
        <w:ind w:firstLine="708"/>
        <w:jc w:val="both"/>
      </w:pPr>
      <w:r>
        <w:t xml:space="preserve"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 </w:t>
      </w:r>
    </w:p>
    <w:p w:rsidR="009026B9" w:rsidRDefault="009026B9" w:rsidP="009026B9">
      <w:pPr>
        <w:ind w:firstLine="708"/>
        <w:jc w:val="both"/>
      </w:pPr>
    </w:p>
    <w:p w:rsidR="00E74471" w:rsidRPr="007C4DEC" w:rsidRDefault="00E74471" w:rsidP="00E74471">
      <w:pPr>
        <w:ind w:firstLine="708"/>
        <w:jc w:val="both"/>
        <w:rPr>
          <w:b/>
          <w:color w:val="0000FF"/>
        </w:rPr>
      </w:pPr>
    </w:p>
    <w:p w:rsidR="00E74471" w:rsidRDefault="00E74471" w:rsidP="00E74471">
      <w:pPr>
        <w:ind w:firstLine="708"/>
        <w:jc w:val="both"/>
      </w:pPr>
    </w:p>
    <w:p w:rsidR="00C56AA0" w:rsidRDefault="00C56AA0" w:rsidP="00C56AA0">
      <w:pPr>
        <w:ind w:firstLine="708"/>
        <w:jc w:val="both"/>
      </w:pPr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40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26B9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410F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4471"/>
    <w:rsid w:val="00E7585A"/>
    <w:rsid w:val="00E97EB4"/>
    <w:rsid w:val="00EB305B"/>
    <w:rsid w:val="00EC338E"/>
    <w:rsid w:val="00EC7D58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1528-41F7-4A82-9410-BA81F76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2022-12-26T06:32:00Z</dcterms:created>
  <dcterms:modified xsi:type="dcterms:W3CDTF">2022-12-26T06:32:00Z</dcterms:modified>
</cp:coreProperties>
</file>