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CE317F" w:rsidRPr="009437C2" w:rsidRDefault="009437C2" w:rsidP="009437C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0A04B3">
        <w:rPr>
          <w:b/>
          <w:color w:val="0000FF"/>
        </w:rPr>
        <w:t>08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0A04B3" w:rsidRPr="000A04B3" w:rsidRDefault="000A04B3" w:rsidP="000A04B3">
      <w:pPr>
        <w:ind w:firstLine="708"/>
        <w:jc w:val="both"/>
        <w:rPr>
          <w:b/>
          <w:color w:val="0000FF"/>
        </w:rPr>
      </w:pPr>
      <w:r w:rsidRPr="000A04B3">
        <w:rPr>
          <w:b/>
          <w:color w:val="0000FF"/>
        </w:rPr>
        <w:t>Поздравляем с Днем семьи, любви и верности!</w:t>
      </w:r>
    </w:p>
    <w:p w:rsidR="000A04B3" w:rsidRDefault="000A04B3" w:rsidP="000A04B3">
      <w:pPr>
        <w:ind w:firstLine="708"/>
        <w:jc w:val="both"/>
      </w:pPr>
      <w:r>
        <w:t>Дорогие земляки!</w:t>
      </w:r>
    </w:p>
    <w:p w:rsidR="000A04B3" w:rsidRDefault="000A04B3" w:rsidP="000A04B3">
      <w:pPr>
        <w:ind w:firstLine="708"/>
        <w:jc w:val="both"/>
      </w:pPr>
      <w:r>
        <w:t>Отделение Пенсионного фонда России по Томской области поздравляет вас с замечательным праздником - с Днем семьи, любви и верности!</w:t>
      </w:r>
    </w:p>
    <w:p w:rsidR="00D70FB7" w:rsidRDefault="000A04B3" w:rsidP="000A04B3">
      <w:pPr>
        <w:ind w:firstLine="708"/>
        <w:jc w:val="both"/>
      </w:pPr>
      <w:r>
        <w:t>Семья - самое ценное, что есть в жизни человека. Именно полная семья с мамой, папой, детьми - основа традиционных нравственных отношений, залог благополучия государства и наша защита от «внешних» угроз и неурядиц. Не бывает счастливой семья без настоящей любви и верности, ведь только любовь приносит в мир добро и радость!</w:t>
      </w:r>
    </w:p>
    <w:p w:rsidR="000A04B3" w:rsidRDefault="000A04B3" w:rsidP="000A04B3">
      <w:pPr>
        <w:ind w:firstLine="708"/>
        <w:jc w:val="both"/>
      </w:pPr>
      <w:r>
        <w:t xml:space="preserve">С каждым годом семья, материнство и детство приобретают все более важное направления государственной политики Российской Федерации. </w:t>
      </w:r>
    </w:p>
    <w:p w:rsidR="00D70FB7" w:rsidRDefault="000A04B3" w:rsidP="000A04B3">
      <w:pPr>
        <w:ind w:firstLine="708"/>
        <w:jc w:val="both"/>
      </w:pPr>
      <w:r>
        <w:t>На поддержку семей с детьми направлен целый ряд мер государственной поддержки:</w:t>
      </w:r>
    </w:p>
    <w:p w:rsidR="00D70FB7" w:rsidRDefault="000A04B3" w:rsidP="000A04B3">
      <w:pPr>
        <w:ind w:firstLine="708"/>
        <w:jc w:val="both"/>
      </w:pPr>
      <w:r>
        <w:t>-Новые возможности использования материнского капитала;</w:t>
      </w:r>
    </w:p>
    <w:p w:rsidR="00D70FB7" w:rsidRDefault="000A04B3" w:rsidP="000A04B3">
      <w:pPr>
        <w:ind w:firstLine="708"/>
        <w:jc w:val="both"/>
      </w:pPr>
      <w:r>
        <w:t>-</w:t>
      </w:r>
      <w:proofErr w:type="spellStart"/>
      <w:r>
        <w:t>Проактивное</w:t>
      </w:r>
      <w:proofErr w:type="spellEnd"/>
      <w:r>
        <w:t xml:space="preserve"> оформление сертификата материнского капитала;</w:t>
      </w:r>
    </w:p>
    <w:p w:rsidR="00D70FB7" w:rsidRDefault="000A04B3" w:rsidP="000A04B3">
      <w:pPr>
        <w:ind w:firstLine="708"/>
        <w:jc w:val="both"/>
      </w:pPr>
      <w:r>
        <w:t>-Ежемесячные выплаты на детей до трех лет;</w:t>
      </w:r>
    </w:p>
    <w:p w:rsidR="00D70FB7" w:rsidRDefault="000A04B3" w:rsidP="000A04B3">
      <w:pPr>
        <w:ind w:firstLine="708"/>
        <w:jc w:val="both"/>
      </w:pPr>
      <w:r>
        <w:t xml:space="preserve">-Выплаты беременным женщинам, вставшим на учет в ранние сроки беременности; </w:t>
      </w:r>
    </w:p>
    <w:p w:rsidR="00D70FB7" w:rsidRDefault="000A04B3" w:rsidP="000A04B3">
      <w:pPr>
        <w:ind w:firstLine="708"/>
        <w:jc w:val="both"/>
      </w:pPr>
      <w:r>
        <w:t>-Ежемесячное пособие на детей от 8 до 17 лет семьям, в которых среднедушевой доход меньше</w:t>
      </w:r>
    </w:p>
    <w:p w:rsidR="00D70FB7" w:rsidRDefault="000A04B3" w:rsidP="000A04B3">
      <w:pPr>
        <w:ind w:firstLine="708"/>
        <w:jc w:val="both"/>
      </w:pPr>
      <w:r>
        <w:t>регионального прожиточного минимума на человека;</w:t>
      </w:r>
    </w:p>
    <w:p w:rsidR="00D70FB7" w:rsidRDefault="000A04B3" w:rsidP="000A04B3">
      <w:pPr>
        <w:ind w:firstLine="708"/>
        <w:jc w:val="both"/>
      </w:pPr>
      <w:r>
        <w:t>-Единовременная выплата по беременности и родам;</w:t>
      </w:r>
    </w:p>
    <w:p w:rsidR="00D70FB7" w:rsidRDefault="000A04B3" w:rsidP="000A04B3">
      <w:pPr>
        <w:ind w:firstLine="708"/>
        <w:jc w:val="both"/>
      </w:pPr>
      <w:r>
        <w:t>-Единовременное пособие при рождении ребенка;</w:t>
      </w:r>
    </w:p>
    <w:p w:rsidR="00D70FB7" w:rsidRDefault="000A04B3" w:rsidP="000A04B3">
      <w:pPr>
        <w:ind w:firstLine="708"/>
        <w:jc w:val="both"/>
      </w:pPr>
      <w:r>
        <w:t>-Единовременное пособие при передаче ребенка на воспитание в семью;</w:t>
      </w:r>
    </w:p>
    <w:p w:rsidR="00D70FB7" w:rsidRDefault="000A04B3" w:rsidP="000A04B3">
      <w:pPr>
        <w:ind w:firstLine="708"/>
        <w:jc w:val="both"/>
      </w:pPr>
      <w:r>
        <w:t>-Ежемесячное пособие по уходу за ребенком до 1,5 лет;</w:t>
      </w:r>
    </w:p>
    <w:p w:rsidR="00D70FB7" w:rsidRDefault="000A04B3" w:rsidP="000A04B3">
      <w:pPr>
        <w:ind w:firstLine="708"/>
        <w:jc w:val="both"/>
      </w:pPr>
      <w:r>
        <w:t>-Единовременная выплата беременной жене военнослужащего по призыву;</w:t>
      </w:r>
    </w:p>
    <w:p w:rsidR="000A04B3" w:rsidRDefault="000A04B3" w:rsidP="000A04B3">
      <w:pPr>
        <w:ind w:firstLine="708"/>
        <w:jc w:val="both"/>
      </w:pPr>
      <w:r>
        <w:t>-Ежемесячное пособие на ребенка военнослужащего по призыву.</w:t>
      </w:r>
    </w:p>
    <w:p w:rsidR="00D70FB7" w:rsidRDefault="000A04B3" w:rsidP="000A04B3">
      <w:pPr>
        <w:ind w:firstLine="708"/>
        <w:jc w:val="both"/>
      </w:pPr>
      <w:r>
        <w:t xml:space="preserve">Дорогие </w:t>
      </w:r>
      <w:proofErr w:type="spellStart"/>
      <w:r>
        <w:t>томичи</w:t>
      </w:r>
      <w:proofErr w:type="spellEnd"/>
      <w:r>
        <w:t>! Примите самые теплые поздравления от Отделения Пенсионного фонда РФ по Томской области с Днем семьи, любви и верности!</w:t>
      </w:r>
    </w:p>
    <w:p w:rsidR="000A04B3" w:rsidRDefault="000A04B3" w:rsidP="000A04B3">
      <w:pPr>
        <w:ind w:firstLine="708"/>
        <w:jc w:val="both"/>
      </w:pPr>
      <w:r>
        <w:t>От всей души желаем вам крепких семейных отношений, здоровых, талантливых детей и уверенности в завтрашнем дне!</w:t>
      </w:r>
    </w:p>
    <w:p w:rsidR="000A04B3" w:rsidRPr="000D4F69" w:rsidRDefault="000A04B3" w:rsidP="000D4F69">
      <w:pPr>
        <w:ind w:firstLine="708"/>
        <w:jc w:val="both"/>
        <w:rPr>
          <w:b/>
          <w:color w:val="0000FF"/>
        </w:rPr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0D4F69" w:rsidRPr="001E686C" w:rsidRDefault="000D4F69" w:rsidP="001E686C">
      <w:pPr>
        <w:ind w:firstLine="708"/>
        <w:jc w:val="both"/>
        <w:rPr>
          <w:b/>
          <w:color w:val="0000FF"/>
        </w:rPr>
      </w:pPr>
    </w:p>
    <w:p w:rsidR="009437C2" w:rsidRPr="009437C2" w:rsidRDefault="009437C2" w:rsidP="000D4F69">
      <w:pPr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70FB7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F354AC6-D4EB-418D-BAA3-C0A7E64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CD76-F97C-4A4C-9618-4339A4A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5</cp:revision>
  <cp:lastPrinted>2022-02-17T01:49:00Z</cp:lastPrinted>
  <dcterms:created xsi:type="dcterms:W3CDTF">2022-07-04T02:39:00Z</dcterms:created>
  <dcterms:modified xsi:type="dcterms:W3CDTF">2022-07-08T07:08:00Z</dcterms:modified>
</cp:coreProperties>
</file>