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88" w:rsidRDefault="00D55F88" w:rsidP="00D55F88">
      <w:pPr>
        <w:pStyle w:val="a3"/>
      </w:pPr>
      <w:r>
        <w:t>Пресс-релиз от 17.02.2023</w:t>
      </w:r>
    </w:p>
    <w:p w:rsidR="00D55F88" w:rsidRPr="002E1900" w:rsidRDefault="00D55F88" w:rsidP="00D55F88">
      <w:pPr>
        <w:pStyle w:val="a3"/>
        <w:rPr>
          <w:b/>
        </w:rPr>
      </w:pPr>
      <w:r w:rsidRPr="002E1900">
        <w:rPr>
          <w:b/>
        </w:rPr>
        <w:t xml:space="preserve">Более 180 семей потратили </w:t>
      </w:r>
      <w:proofErr w:type="spellStart"/>
      <w:r w:rsidRPr="002E1900">
        <w:rPr>
          <w:b/>
        </w:rPr>
        <w:t>маткапитал</w:t>
      </w:r>
      <w:proofErr w:type="spellEnd"/>
      <w:r w:rsidRPr="002E1900">
        <w:rPr>
          <w:b/>
        </w:rPr>
        <w:t xml:space="preserve"> на строительство или реконструкцию дома в 2022 году</w:t>
      </w:r>
    </w:p>
    <w:p w:rsidR="00D55F88" w:rsidRDefault="00D55F88" w:rsidP="00D55F88">
      <w:pPr>
        <w:pStyle w:val="a3"/>
      </w:pPr>
      <w:r>
        <w:t xml:space="preserve">       За прошлый год 189 семей Томской области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57 153 039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D55F88" w:rsidRDefault="00D55F88" w:rsidP="00D55F88">
      <w:pPr>
        <w:pStyle w:val="a3"/>
      </w:pPr>
      <w:r>
        <w:t xml:space="preserve">        Использование </w:t>
      </w:r>
      <w:proofErr w:type="spellStart"/>
      <w:r>
        <w:t>маткапитала</w:t>
      </w:r>
      <w:proofErr w:type="spellEnd"/>
      <w:r>
        <w:t xml:space="preserve">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D55F88" w:rsidRDefault="00D55F88" w:rsidP="00D55F88">
      <w:pPr>
        <w:pStyle w:val="a3"/>
      </w:pPr>
      <w:r>
        <w:t xml:space="preserve">       Важно отметить, что материнский капитал нельзя направить на строительство нежилого помещения, </w:t>
      </w:r>
      <w:bookmarkStart w:id="0" w:name="_GoBack"/>
      <w:bookmarkEnd w:id="0"/>
      <w:r>
        <w:t>например,</w:t>
      </w:r>
      <w:r>
        <w:t xml:space="preserve">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w:t>
      </w:r>
      <w:proofErr w:type="spellStart"/>
      <w:r>
        <w:t>маткапитала</w:t>
      </w:r>
      <w:proofErr w:type="spellEnd"/>
      <w:r>
        <w:t>, но только если при этом увеличивается жилая площадь дома.</w:t>
      </w:r>
      <w:r>
        <w:br/>
        <w:t xml:space="preserve">        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p w:rsidR="00C923C3" w:rsidRDefault="00C923C3"/>
    <w:sectPr w:rsidR="00C92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8"/>
    <w:rsid w:val="00C923C3"/>
    <w:rsid w:val="00D5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36BB-C495-4A33-9E7D-4EBFC078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Дмитрий Александрович</dc:creator>
  <cp:keywords/>
  <dc:description/>
  <cp:lastModifiedBy>Волков Дмитрий Александрович</cp:lastModifiedBy>
  <cp:revision>1</cp:revision>
  <dcterms:created xsi:type="dcterms:W3CDTF">2023-02-21T04:15:00Z</dcterms:created>
  <dcterms:modified xsi:type="dcterms:W3CDTF">2023-02-21T04:16:00Z</dcterms:modified>
</cp:coreProperties>
</file>